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9D2" w:rsidRPr="00A45AD3" w:rsidRDefault="00903B6B" w:rsidP="007613EA">
      <w:pPr>
        <w:spacing w:line="240" w:lineRule="auto"/>
        <w:ind w:left="-567" w:right="28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Пс</w:t>
      </w:r>
      <w:r w:rsidR="00F82507" w:rsidRPr="00A45AD3">
        <w:rPr>
          <w:rFonts w:ascii="Times New Roman" w:hAnsi="Times New Roman" w:cs="Times New Roman"/>
          <w:b/>
          <w:sz w:val="28"/>
          <w:szCs w:val="28"/>
        </w:rPr>
        <w:t>ихологические особенности детей с нарушением речи.</w:t>
      </w:r>
    </w:p>
    <w:p w:rsidR="003C1656" w:rsidRPr="00A45AD3" w:rsidRDefault="003C1656" w:rsidP="007613EA">
      <w:pPr>
        <w:spacing w:line="240" w:lineRule="auto"/>
        <w:ind w:left="-567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AD3">
        <w:rPr>
          <w:rFonts w:ascii="Times New Roman" w:hAnsi="Times New Roman" w:cs="Times New Roman"/>
          <w:sz w:val="28"/>
          <w:szCs w:val="28"/>
        </w:rPr>
        <w:t>Нарушения речи — собирательный термин для обозначения отклонений от речевой нормы, принятой в данной языковой среде, полностью или частично препятствующих речевому общению и ограничивающих возможности социальной адаптации человека.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Ощущение и восприятие </w:t>
      </w:r>
      <w:r w:rsidRPr="00A45AD3">
        <w:rPr>
          <w:color w:val="111111"/>
          <w:sz w:val="28"/>
          <w:szCs w:val="28"/>
        </w:rPr>
        <w:t>Нарушение фонематического восприятия отмечается у всех детей с нарушениями речи. Зрительное восприятие отстает от нормы, характеризуется несформированностью целостного образа предмета. Оптико-пространственный гнозис находится на значительно низком уровне, чем у детей с нормой. Низкий уровень развития буквенного гнозиса, они с трудом дифференцируют нормальное и зеркальное написание букв, не узнают буквы наложенные друг на друга, трудности в сравнении букв сходных графически, называние букв данных в беспорядке. К школьному возрасте дети оказываются не готовыми к овладению письмом. Стойкое нарушение пространственных отношений, трудности в ориентировки в собственном теле. Исследование лицевого гнозиса показывают зависимость между выраженностью лицевого гнозиса и тяжестью звукового произношения.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Внимание</w:t>
      </w:r>
      <w:r w:rsidRPr="00A45AD3">
        <w:rPr>
          <w:color w:val="111111"/>
          <w:sz w:val="28"/>
          <w:szCs w:val="28"/>
        </w:rPr>
        <w:t> характеризуется неустойчивостью, низким уровнем показателей произвольного внимания, трудности в планировании своих действий. У детей с ОНР (общее недоразвитие речи) ошибки внимания присутствуют на протяжении всей работы. Все виды контроля за деятельностью (упреждающей, текущей, последующей) являются несформированными.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Память</w:t>
      </w:r>
      <w:r w:rsidRPr="00A45AD3">
        <w:rPr>
          <w:color w:val="111111"/>
          <w:sz w:val="28"/>
          <w:szCs w:val="28"/>
        </w:rPr>
        <w:t> при исследовании запоминания методикой «10 слов» обнаружено, что дети медленно ориентируются в условиях задачи. Результаты низкие. Допущенные ошибки воспроизведения дети не замечают и не исправляют. Отсроченное воспроизведение, низкое у всез детей. Дети забывают сложные инструкции, опускают их элементы, меняют последовательность их заданий. У детей имеются сохранные возможности смыслового логического запоминания.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Мышление</w:t>
      </w:r>
      <w:r w:rsidRPr="00A45AD3">
        <w:rPr>
          <w:color w:val="111111"/>
          <w:sz w:val="28"/>
          <w:szCs w:val="28"/>
        </w:rPr>
        <w:t> и воображение Обнаруживается недостаточный объем сведений об окружающем мире, о свойствах, функциях предметов действительности. Трудности в усвоении причинно-следственных связей. Нарушение самореализации обусловлено недостатками эмоционально-волевой и мотивационной сфер. Проявляются в психофизической расторможенности или в заторможенности и отсутствии интереса к заданию. Отстают в развитии наглядно-образного мышления. Без специального обучения овладевают анализом, синтезом, сравнением, классификацией, исключением лишнего и умозаключением по аналогии. Для них характерны недостаточная подвижность, инертность, быстрая истощаемость процессов воображения.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Речь и общение</w:t>
      </w:r>
      <w:r w:rsidRPr="00A45AD3">
        <w:rPr>
          <w:color w:val="111111"/>
          <w:sz w:val="28"/>
          <w:szCs w:val="28"/>
        </w:rPr>
        <w:t> наблюдается снижение в потребности общения, не сформированность форм коммуникации.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Особенности поведения </w:t>
      </w:r>
      <w:r w:rsidRPr="00A45AD3">
        <w:rPr>
          <w:color w:val="111111"/>
          <w:sz w:val="28"/>
          <w:szCs w:val="28"/>
        </w:rPr>
        <w:t xml:space="preserve">не заинтересованность в контакте, не умение ориентироваться в ситуации общения, негативизм. Среди «неприятных и изолированных» оказываются дети, которые плохо владеют коммуникативными средствами. Находятся в состоянии неуспеха во всех видах деятельности. их попытки общения со сверстниками нередко приводят к </w:t>
      </w:r>
      <w:r w:rsidRPr="00A45AD3">
        <w:rPr>
          <w:color w:val="111111"/>
          <w:sz w:val="28"/>
          <w:szCs w:val="28"/>
        </w:rPr>
        <w:lastRenderedPageBreak/>
        <w:t>вспышкам агрессивности. Слабая ориентация дошкольников на сверстников в ходе совместной деятельности. низкий уровень сформированности коммуникативных умений и навыков сотрудничества. У них несформирована культура общение: фамильярны со взрослыми, отсутствует чувство дистанции, интонации, крикливы, резкие, назойливы в своих требованиях. Дети замыкаются в себе, редко обращаются к старшим, избегают контакта с ними. Комплекс нарушений речевого и когнитивного развития детей приводит к их изоляции в коллективе сверстников. Требуется специальная работа по развитию и коррекции всех компонентов речевой, коммуникативной и познавательной деятельности, в целях эффективности адаптации в социуме.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Особенности развития личности, эмоционально-волевой сферы</w:t>
      </w:r>
      <w:r w:rsidRPr="00A45AD3">
        <w:rPr>
          <w:color w:val="111111"/>
          <w:sz w:val="28"/>
          <w:szCs w:val="28"/>
        </w:rPr>
        <w:t> в результате исследований по методике Люшера «Цветовых выборов» выявили, что дети свойственны к пассивности и к спонтанному поведению. Выделяется 3 варианта эмоциональных отношений заикающихся к своему дефекту по С. С. Липидевскому: безразличное, умеренно-сдержанное, безнадежно-отчаянное.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3 варианта волевых усилий по борьбе с ним: их отсутствие, их наличие, перерастание в нявязчивые действия и состояния.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В. И. Селиверстов выделяет степени фиксированности детей на дефекте: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1. нулевая степень фиксированности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2. умеренная степень компенсирует степень речевого общения с помощью уловок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4" w:firstLine="357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3. выраженная степень – дети постоянно фиксированы на недостатке, характерен уход в болезнь, самоуничтожение, навязчивые мысли, выраженный страх пред речью. Расстройства эмоционально-волевой и личностной сфер ухудшают работоспособность детей, приводит к нарушениям поведения и явлениям социальной дезадаптации. Необходима дифференцированная профилактика и психокоррекция особенностей личностно-эмоционального развития.</w:t>
      </w:r>
    </w:p>
    <w:p w:rsidR="00A45AD3" w:rsidRPr="00A45AD3" w:rsidRDefault="00A45AD3" w:rsidP="007613EA">
      <w:pPr>
        <w:pStyle w:val="a3"/>
        <w:shd w:val="clear" w:color="auto" w:fill="FFFFFF"/>
        <w:spacing w:before="0" w:beforeAutospacing="0" w:after="0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rStyle w:val="a4"/>
          <w:color w:val="111111"/>
          <w:sz w:val="28"/>
          <w:szCs w:val="28"/>
          <w:bdr w:val="none" w:sz="0" w:space="0" w:color="auto" w:frame="1"/>
        </w:rPr>
        <w:t>Особенности деятельности</w:t>
      </w:r>
      <w:r w:rsidRPr="00A45AD3">
        <w:rPr>
          <w:color w:val="111111"/>
          <w:sz w:val="28"/>
          <w:szCs w:val="28"/>
        </w:rPr>
        <w:t> Игровая - нарушение общей и речевой моторики. Вызывает быстрое утомление ребенка в игре и могут переключаться с одного вида деятельности на др. Иногда наблюдаются случаи, когда заикающиеся дети проявляют фантазию, не критичны к своему поведению.</w:t>
      </w:r>
    </w:p>
    <w:p w:rsidR="00A45AD3" w:rsidRPr="00A45AD3" w:rsidRDefault="00A45AD3" w:rsidP="007613EA">
      <w:pPr>
        <w:pStyle w:val="a3"/>
        <w:shd w:val="clear" w:color="auto" w:fill="FFFFFF"/>
        <w:spacing w:before="225" w:beforeAutospacing="0" w:after="225" w:afterAutospacing="0"/>
        <w:ind w:left="-567" w:right="283" w:firstLine="360"/>
        <w:jc w:val="both"/>
        <w:rPr>
          <w:color w:val="111111"/>
          <w:sz w:val="28"/>
          <w:szCs w:val="28"/>
        </w:rPr>
      </w:pPr>
      <w:r w:rsidRPr="00A45AD3">
        <w:rPr>
          <w:color w:val="111111"/>
          <w:sz w:val="28"/>
          <w:szCs w:val="28"/>
        </w:rPr>
        <w:t>Изобразительная – узость тематики рисунка (алалики) и многократное повторение темы, отсутствие способов изображений и явлений, бедность приемов лепки и конструирования, не умение овладеть ножницами. Снижена критическое отношение к чужой и к своей работе. Изменение привычных условий приводит к неустойчивости деятельности, рассеиванию внимания. Для заикающегося характерны неустойчивость деятельности, слабость переключения, пониженный самоконтроль. Предпочитают заучивать, а не осмысливать прочитанное.</w:t>
      </w:r>
    </w:p>
    <w:bookmarkEnd w:id="0"/>
    <w:p w:rsidR="003C1656" w:rsidRPr="00A45AD3" w:rsidRDefault="003C1656" w:rsidP="007613EA">
      <w:pPr>
        <w:spacing w:line="240" w:lineRule="auto"/>
        <w:ind w:left="-567" w:right="283"/>
        <w:jc w:val="both"/>
        <w:rPr>
          <w:rFonts w:ascii="Times New Roman" w:hAnsi="Times New Roman" w:cs="Times New Roman"/>
          <w:sz w:val="28"/>
          <w:szCs w:val="28"/>
        </w:rPr>
      </w:pPr>
    </w:p>
    <w:sectPr w:rsidR="003C1656" w:rsidRPr="00A45AD3" w:rsidSect="00F825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A229E"/>
    <w:rsid w:val="002539D2"/>
    <w:rsid w:val="003C1656"/>
    <w:rsid w:val="003F37BE"/>
    <w:rsid w:val="004F4D81"/>
    <w:rsid w:val="006A229E"/>
    <w:rsid w:val="007613EA"/>
    <w:rsid w:val="00901414"/>
    <w:rsid w:val="00903B6B"/>
    <w:rsid w:val="00A45AD3"/>
    <w:rsid w:val="00B87724"/>
    <w:rsid w:val="00F82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2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45AD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01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14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5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Юлия</cp:lastModifiedBy>
  <cp:revision>7</cp:revision>
  <cp:lastPrinted>2018-01-20T05:36:00Z</cp:lastPrinted>
  <dcterms:created xsi:type="dcterms:W3CDTF">2017-12-01T16:06:00Z</dcterms:created>
  <dcterms:modified xsi:type="dcterms:W3CDTF">2018-01-20T05:36:00Z</dcterms:modified>
</cp:coreProperties>
</file>