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63" w:rsidRDefault="00E21663" w:rsidP="00E21663">
      <w:pPr>
        <w:pStyle w:val="30"/>
        <w:keepNext/>
        <w:keepLines/>
        <w:shd w:val="clear" w:color="auto" w:fill="auto"/>
        <w:spacing w:before="0"/>
      </w:pPr>
      <w:bookmarkStart w:id="0" w:name="bookmark2"/>
      <w:r>
        <w:t>МЕТОДИЧЕСКИЕ РЕКОМЕНДАЦИИ «ОБНОВЛЕНИЕ СОДЕРЖАНИЯ ПРЕДМЕТНОЙ ОБЛАСТИ «ИСКУССТВО» В СООТВЕТСТВИИ С ТРЕБОВАНИЯМИ ФГОС СОО</w:t>
      </w:r>
      <w:bookmarkEnd w:id="0"/>
    </w:p>
    <w:p w:rsidR="00E21663" w:rsidRDefault="00E21663" w:rsidP="00E21663">
      <w:pPr>
        <w:pStyle w:val="30"/>
        <w:keepNext/>
        <w:keepLines/>
        <w:shd w:val="clear" w:color="auto" w:fill="auto"/>
        <w:spacing w:before="0"/>
      </w:pPr>
      <w:bookmarkStart w:id="1" w:name="bookmark3"/>
      <w:r>
        <w:t>В 2020/2021 УЧЕБНОМ ГОДУ»</w:t>
      </w:r>
      <w:bookmarkEnd w:id="1"/>
    </w:p>
    <w:p w:rsidR="00E21663" w:rsidRDefault="00E21663" w:rsidP="00E21663">
      <w:pPr>
        <w:pStyle w:val="30"/>
        <w:keepNext/>
        <w:keepLines/>
        <w:shd w:val="clear" w:color="auto" w:fill="auto"/>
        <w:spacing w:before="0" w:line="230" w:lineRule="exact"/>
        <w:ind w:right="360"/>
        <w:jc w:val="right"/>
      </w:pPr>
      <w:bookmarkStart w:id="2" w:name="bookmark4"/>
      <w:r>
        <w:t>Составитель:</w:t>
      </w:r>
      <w:bookmarkEnd w:id="2"/>
    </w:p>
    <w:p w:rsidR="00E21663" w:rsidRDefault="00E21663" w:rsidP="00E21663">
      <w:pPr>
        <w:pStyle w:val="a4"/>
        <w:shd w:val="clear" w:color="auto" w:fill="auto"/>
        <w:spacing w:after="484" w:line="278" w:lineRule="exact"/>
        <w:ind w:left="5700" w:right="360" w:firstLine="0"/>
        <w:jc w:val="right"/>
      </w:pPr>
      <w:proofErr w:type="spellStart"/>
      <w:r>
        <w:t>Аббасова</w:t>
      </w:r>
      <w:proofErr w:type="spellEnd"/>
      <w:r>
        <w:t xml:space="preserve"> М.Л, методист УМС ИМО по Советскому району г. Казани</w:t>
      </w:r>
    </w:p>
    <w:p w:rsidR="00E21663" w:rsidRDefault="00E21663" w:rsidP="00E21663">
      <w:pPr>
        <w:pStyle w:val="30"/>
        <w:keepNext/>
        <w:keepLines/>
        <w:shd w:val="clear" w:color="auto" w:fill="auto"/>
        <w:spacing w:before="0"/>
        <w:ind w:left="260"/>
        <w:jc w:val="left"/>
      </w:pPr>
      <w:bookmarkStart w:id="3" w:name="bookmark5"/>
      <w:r>
        <w:t>1. Нормативные документы, регламентирующие деятельность учителя</w:t>
      </w:r>
      <w:bookmarkEnd w:id="3"/>
    </w:p>
    <w:p w:rsidR="00E21663" w:rsidRDefault="00E21663" w:rsidP="00E21663">
      <w:pPr>
        <w:pStyle w:val="a4"/>
        <w:shd w:val="clear" w:color="auto" w:fill="auto"/>
        <w:spacing w:line="274" w:lineRule="exact"/>
        <w:ind w:left="260" w:right="360" w:firstLine="420"/>
        <w:jc w:val="both"/>
      </w:pPr>
      <w:r>
        <w:t>Изучение предметной области «Искусство» в образовательных организациях направлено на освоение обучающимися российского и мирового искусства и на овладение элементарными навыками в области искусства. Учебные предметы предметной области «Искусство» имеют огромный воспитательный потенциал, способствующий духовно- нравственному развитию обучающихся.</w:t>
      </w:r>
    </w:p>
    <w:p w:rsidR="00E21663" w:rsidRDefault="00E21663" w:rsidP="00E21663">
      <w:pPr>
        <w:pStyle w:val="a4"/>
        <w:shd w:val="clear" w:color="auto" w:fill="auto"/>
        <w:spacing w:line="274" w:lineRule="exact"/>
        <w:ind w:left="260" w:right="360" w:firstLine="420"/>
        <w:jc w:val="both"/>
      </w:pPr>
      <w:r>
        <w:t>Для обеспечения качественного обновления и совершенствования преподавания образовательной области «Искусство» в условиях перехода на ФГОС СОО в 2020-2021 учебном году общеобразовательным организациям рекомендуется строить учебный процесс в соответствии со следующими нормативными и распорядительными документами: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915"/>
        </w:tabs>
        <w:spacing w:line="274" w:lineRule="exact"/>
        <w:ind w:left="260" w:firstLine="420"/>
        <w:jc w:val="both"/>
      </w:pPr>
      <w:r>
        <w:t>Федеральный закон «Об образовании в Российской Федерации» от 29.12.2012 № 273-</w:t>
      </w:r>
    </w:p>
    <w:p w:rsidR="00E21663" w:rsidRDefault="00E21663" w:rsidP="00E21663">
      <w:pPr>
        <w:pStyle w:val="a4"/>
        <w:shd w:val="clear" w:color="auto" w:fill="auto"/>
        <w:spacing w:line="274" w:lineRule="exact"/>
        <w:ind w:left="260" w:firstLine="0"/>
      </w:pPr>
      <w:r>
        <w:t>ФЗ;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975"/>
        </w:tabs>
        <w:spacing w:line="274" w:lineRule="exact"/>
        <w:ind w:left="260" w:right="360" w:firstLine="420"/>
        <w:jc w:val="both"/>
      </w:pPr>
      <w:r>
        <w:t>Приказа Министерства образования и науки Российской Федерации от 17.05.2012 №413 «Об утверждении федерального государственного образовательного стандарта среднего общего образования»;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956"/>
        </w:tabs>
        <w:spacing w:line="274" w:lineRule="exact"/>
        <w:ind w:left="260" w:right="360" w:firstLine="420"/>
        <w:jc w:val="both"/>
      </w:pPr>
      <w: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946"/>
        </w:tabs>
        <w:spacing w:line="274" w:lineRule="exact"/>
        <w:ind w:left="260" w:right="360" w:firstLine="420"/>
        <w:jc w:val="both"/>
      </w:pPr>
      <w:r>
        <w:t>Приказ Министерства просвещения Российской Федерации от 10.06.2019 № 286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1038"/>
        </w:tabs>
        <w:spacing w:line="274" w:lineRule="exact"/>
        <w:ind w:left="260" w:right="360" w:firstLine="420"/>
        <w:jc w:val="both"/>
      </w:pPr>
      <w:r>
        <w:t>Концепция 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программы, утвержденная на заседании Коллегии Министерства просвещения Российской Федерации 24.12.2018 (протокол Коллегии Министерства просвещения Российской Федерации от 24.12.2018 №ПК-1вн);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937"/>
        </w:tabs>
        <w:spacing w:line="274" w:lineRule="exact"/>
        <w:ind w:left="260" w:right="360" w:firstLine="420"/>
        <w:jc w:val="both"/>
      </w:pPr>
      <w:r>
        <w:t>Приказ Министерства просвещения Российской Федерации от 25.11.2019 № 653 «Об утверждении плана мероприятий по реализации Концепции 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программы, на 2020 - 2024 годы, утвержденной на заседании Коллегии Министерства просвещения Российской Федерации 24 декабря 2018 года»;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1018"/>
        </w:tabs>
        <w:spacing w:line="269" w:lineRule="exact"/>
        <w:ind w:left="260" w:right="360" w:firstLine="420"/>
        <w:jc w:val="both"/>
      </w:pPr>
      <w:r>
        <w:t xml:space="preserve">Примерная основная образовательная программа среднего общего образования, внесенная в реестр образовательных программ, (одобрена решением федерального учебно- методического объединения по общему образованию, протокол от 28.06.2016 N 2/16-з) - </w:t>
      </w:r>
      <w:hyperlink r:id="rId7" w:history="1">
        <w:r>
          <w:rPr>
            <w:rStyle w:val="a3"/>
            <w:lang w:val="en-US" w:eastAsia="en-US"/>
          </w:rPr>
          <w:t>http</w:t>
        </w:r>
        <w:r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fgosreestr</w:t>
        </w:r>
        <w:proofErr w:type="spellEnd"/>
        <w:r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  <w:r>
        <w:rPr>
          <w:lang w:eastAsia="en-US"/>
        </w:rPr>
        <w:t>: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746"/>
        </w:tabs>
        <w:spacing w:line="274" w:lineRule="exact"/>
        <w:ind w:left="60" w:right="40" w:firstLine="420"/>
        <w:jc w:val="both"/>
      </w:pPr>
      <w:r>
        <w:t>Письмо Министерства образования и науки Российской Федерации от 28.10.2015 № 08-1786 «О рабочих программах учебных предметов»;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732"/>
        </w:tabs>
        <w:spacing w:line="274" w:lineRule="exact"/>
        <w:ind w:left="60" w:right="40" w:firstLine="420"/>
        <w:jc w:val="both"/>
      </w:pPr>
      <w:r>
        <w:t>Приказ Министерства просвещения Российской Федерации от 28.12.2018 № 345 (ред. от 22.11.2019)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847"/>
        </w:tabs>
        <w:spacing w:line="274" w:lineRule="exact"/>
        <w:ind w:left="60" w:right="40" w:firstLine="420"/>
        <w:jc w:val="both"/>
      </w:pPr>
      <w:r>
        <w:t xml:space="preserve">Приказ Министерства просвещения Российской Федерации от 03.09.2019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</w:t>
      </w:r>
      <w:r>
        <w:lastRenderedPageBreak/>
        <w:t>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1020"/>
        </w:tabs>
        <w:spacing w:line="274" w:lineRule="exact"/>
        <w:ind w:left="60" w:right="40" w:firstLine="420"/>
        <w:jc w:val="both"/>
      </w:pPr>
      <w:r>
        <w:t>Постановление Главного государственного санитарного врача Российской Федерации от 29.12.2010 № 189 (ред. от 22.05.2019) «Об утверждении СанПиН 2.4.2.2821-10 "Санитарно-эпидемиологические требования к условиям и организации обучения в общеобразовательных учреждениях"(вместе с СанПиН 2.4.2.2821-10. Санитарно- 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нормативы")»;</w:t>
      </w:r>
    </w:p>
    <w:p w:rsidR="00E21663" w:rsidRDefault="00E21663" w:rsidP="00E21663">
      <w:pPr>
        <w:pStyle w:val="a4"/>
        <w:numPr>
          <w:ilvl w:val="0"/>
          <w:numId w:val="1"/>
        </w:numPr>
        <w:shd w:val="clear" w:color="auto" w:fill="auto"/>
        <w:tabs>
          <w:tab w:val="left" w:pos="929"/>
        </w:tabs>
        <w:spacing w:line="274" w:lineRule="exact"/>
        <w:ind w:left="60" w:right="40" w:firstLine="420"/>
        <w:jc w:val="both"/>
      </w:pPr>
      <w:r>
        <w:t>Приказ Министерства труда и социальной защиты Российской Федерации от 18.10.2013 № 544н (ред. от 05.08.2016)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учитель)"».</w:t>
      </w:r>
    </w:p>
    <w:p w:rsidR="00E21663" w:rsidRDefault="00E21663" w:rsidP="00E21663">
      <w:pPr>
        <w:pStyle w:val="a4"/>
        <w:shd w:val="clear" w:color="auto" w:fill="auto"/>
        <w:spacing w:line="274" w:lineRule="exact"/>
        <w:ind w:left="180" w:right="40" w:firstLine="0"/>
        <w:jc w:val="both"/>
      </w:pPr>
      <w:r>
        <w:t>осваиваемой образовательной программе любых других учебных предметов, курсов, дисциплин (модулей), преподаваемых в образовательной организации, в установленном ею порядке, а также реализуемых в сетевой форме учебных предметов, курсов (модулей).</w:t>
      </w:r>
    </w:p>
    <w:p w:rsidR="006F42F7" w:rsidRDefault="006F42F7" w:rsidP="00E21663">
      <w:pPr>
        <w:pStyle w:val="a4"/>
        <w:shd w:val="clear" w:color="auto" w:fill="auto"/>
        <w:spacing w:line="274" w:lineRule="exact"/>
        <w:ind w:left="180" w:right="40" w:firstLine="0"/>
        <w:jc w:val="both"/>
      </w:pPr>
      <w:bookmarkStart w:id="4" w:name="_GoBack"/>
      <w:bookmarkEnd w:id="4"/>
    </w:p>
    <w:p w:rsidR="003A79E2" w:rsidRDefault="003A79E2" w:rsidP="003A79E2">
      <w:pPr>
        <w:pStyle w:val="a7"/>
        <w:shd w:val="clear" w:color="auto" w:fill="auto"/>
        <w:ind w:left="-20" w:right="-20"/>
      </w:pPr>
      <w:r>
        <w:t>В соответствии с Федеральным государственным образовательным стандартом среднего общего образования (далее - ФГОС СОО) учебные предметы предметной области «Искусство» могут быть представлены в учебном плане образовательной организации ц/или выбраны для изучения обучающимся.</w:t>
      </w:r>
    </w:p>
    <w:p w:rsidR="003A79E2" w:rsidRDefault="003A79E2" w:rsidP="003A79E2">
      <w:pPr>
        <w:pStyle w:val="a7"/>
        <w:shd w:val="clear" w:color="auto" w:fill="auto"/>
        <w:ind w:left="-20"/>
      </w:pPr>
      <w:r>
        <w:t>Организация, осуществляющая образовательную деятельность:</w:t>
      </w:r>
    </w:p>
    <w:p w:rsidR="003A79E2" w:rsidRDefault="003A79E2" w:rsidP="003A79E2">
      <w:pPr>
        <w:pStyle w:val="a7"/>
        <w:numPr>
          <w:ilvl w:val="0"/>
          <w:numId w:val="4"/>
        </w:numPr>
        <w:shd w:val="clear" w:color="auto" w:fill="auto"/>
        <w:tabs>
          <w:tab w:val="left" w:pos="671"/>
        </w:tabs>
        <w:ind w:left="-20" w:right="-20" w:firstLine="480"/>
      </w:pPr>
      <w:r>
        <w:t>предоставляет обучающимся возможность формирования индивидуальных учебных планов, включающих учебные предметы из обязательных предметных областей (на базовом или углубленном уровне);</w:t>
      </w:r>
    </w:p>
    <w:p w:rsidR="003A79E2" w:rsidRDefault="003A79E2" w:rsidP="003A79E2">
      <w:pPr>
        <w:pStyle w:val="a7"/>
        <w:numPr>
          <w:ilvl w:val="0"/>
          <w:numId w:val="4"/>
        </w:numPr>
        <w:shd w:val="clear" w:color="auto" w:fill="auto"/>
        <w:tabs>
          <w:tab w:val="left" w:pos="618"/>
        </w:tabs>
        <w:ind w:left="-20" w:right="-20" w:firstLine="480"/>
      </w:pPr>
      <w:r>
        <w:t>обеспечивает реализацию учебных планов одного или нескольких профилей обучения, при наличии необходимых условий.</w:t>
      </w:r>
    </w:p>
    <w:p w:rsidR="00582502" w:rsidRDefault="00582502" w:rsidP="00582502">
      <w:pPr>
        <w:pStyle w:val="a7"/>
        <w:shd w:val="clear" w:color="auto" w:fill="auto"/>
        <w:tabs>
          <w:tab w:val="left" w:pos="618"/>
        </w:tabs>
        <w:ind w:left="460" w:right="-20" w:firstLine="0"/>
      </w:pPr>
    </w:p>
    <w:p w:rsidR="00BF3C30" w:rsidRDefault="00BF3C30" w:rsidP="00BF3C30">
      <w:pPr>
        <w:spacing w:after="0" w:line="274" w:lineRule="exact"/>
        <w:ind w:left="-20" w:right="-20" w:firstLine="4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F3C30">
        <w:rPr>
          <w:rFonts w:ascii="Times New Roman" w:eastAsia="Times New Roman" w:hAnsi="Times New Roman" w:cs="Times New Roman"/>
          <w:sz w:val="23"/>
          <w:szCs w:val="23"/>
          <w:lang w:eastAsia="ru-RU"/>
        </w:rPr>
        <w:t>Выбирая различные сочетания базовых и профильных учебных предметов и учитывая нормативы учебного времени, установленные действующими санитарно- эпидемиологическими правилами и нормативами, каждая образовательная организация, а при определенных условиях и каждый обучающийся вправе формировать собственный учебный план. Обучающийся имеет право на обучение по индивидуальному учебному плану,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деятельность; изучение наряду с учебными предметами, курсами, дисциплинами (модулями)</w:t>
      </w:r>
    </w:p>
    <w:p w:rsidR="00BF3C30" w:rsidRPr="00BF3C30" w:rsidRDefault="00BF3C30" w:rsidP="00BF3C30">
      <w:pPr>
        <w:spacing w:after="0" w:line="274" w:lineRule="exact"/>
        <w:ind w:left="-20" w:right="-20" w:firstLine="4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40726" w:rsidRPr="00B40726" w:rsidRDefault="00B40726" w:rsidP="00B40726">
      <w:pPr>
        <w:numPr>
          <w:ilvl w:val="0"/>
          <w:numId w:val="5"/>
        </w:numPr>
        <w:tabs>
          <w:tab w:val="left" w:pos="449"/>
        </w:tabs>
        <w:spacing w:after="0" w:line="274" w:lineRule="exact"/>
        <w:ind w:left="180" w:right="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072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художественно-эстетического вкуса; потребности в освоении ценностей мировой культуры;</w:t>
      </w:r>
    </w:p>
    <w:p w:rsidR="00B40726" w:rsidRPr="00B40726" w:rsidRDefault="00B40726" w:rsidP="00B40726">
      <w:pPr>
        <w:numPr>
          <w:ilvl w:val="0"/>
          <w:numId w:val="5"/>
        </w:numPr>
        <w:tabs>
          <w:tab w:val="left" w:pos="410"/>
        </w:tabs>
        <w:spacing w:after="0" w:line="274" w:lineRule="exact"/>
        <w:ind w:left="180" w:right="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0726">
        <w:rPr>
          <w:rFonts w:ascii="Times New Roman" w:eastAsia="Times New Roman" w:hAnsi="Times New Roman" w:cs="Times New Roman"/>
          <w:sz w:val="23"/>
          <w:szCs w:val="23"/>
          <w:lang w:eastAsia="ru-RU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B40726" w:rsidRPr="00B40726" w:rsidRDefault="00B40726" w:rsidP="00B40726">
      <w:pPr>
        <w:numPr>
          <w:ilvl w:val="0"/>
          <w:numId w:val="5"/>
        </w:numPr>
        <w:tabs>
          <w:tab w:val="left" w:pos="348"/>
        </w:tabs>
        <w:spacing w:after="0" w:line="274" w:lineRule="exact"/>
        <w:ind w:left="180" w:right="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0726">
        <w:rPr>
          <w:rFonts w:ascii="Times New Roman" w:eastAsia="Times New Roman" w:hAnsi="Times New Roman" w:cs="Times New Roman"/>
          <w:sz w:val="23"/>
          <w:szCs w:val="23"/>
          <w:lang w:eastAsia="ru-RU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B40726" w:rsidRPr="00B40726" w:rsidRDefault="00B40726" w:rsidP="00B40726">
      <w:pPr>
        <w:numPr>
          <w:ilvl w:val="0"/>
          <w:numId w:val="5"/>
        </w:numPr>
        <w:tabs>
          <w:tab w:val="left" w:pos="367"/>
        </w:tabs>
        <w:spacing w:after="0" w:line="274" w:lineRule="exact"/>
        <w:ind w:left="180" w:right="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0726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B40726" w:rsidRDefault="00B40726" w:rsidP="00B40726">
      <w:pPr>
        <w:spacing w:after="770" w:line="274" w:lineRule="exact"/>
        <w:ind w:left="180" w:right="40" w:firstLine="5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0726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со статьями 18, 28 Федерального закона «Об образовании в Российской Федерации» от 29.12.2012 № 273-ФЭ, образовательная организация имеет право выбора учебников, включенных в перечень,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в соответствии с Приказом Министерства просвещения Российской Федерации от 28.12.2018 № 345 (ред. от 22.11.2019)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внесенными изменениями).</w:t>
      </w:r>
    </w:p>
    <w:p w:rsidR="00B346C4" w:rsidRDefault="00B346C4" w:rsidP="00B40726">
      <w:pPr>
        <w:spacing w:after="770" w:line="274" w:lineRule="exact"/>
        <w:ind w:left="180" w:right="40" w:firstLine="5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346C4" w:rsidRPr="00B346C4" w:rsidRDefault="00B346C4" w:rsidP="00B346C4">
      <w:pPr>
        <w:spacing w:before="194" w:after="0" w:line="274" w:lineRule="exact"/>
        <w:ind w:left="180" w:right="40" w:firstLine="4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46C4">
        <w:rPr>
          <w:rFonts w:ascii="Times New Roman" w:eastAsia="Times New Roman" w:hAnsi="Times New Roman" w:cs="Times New Roman"/>
          <w:sz w:val="23"/>
          <w:szCs w:val="23"/>
          <w:lang w:eastAsia="ru-RU"/>
        </w:rPr>
        <w:t>В универсальном учебном плане (вариант 2) для 10-11 классов учебный предмет «Искусство» входит в перечень учебных предметов по выбору, может быть реализован как факультативный курс и его содержание определяется в соответствии со спецификой и возможностями образовательной организации. Для универсальных классов (за счет часов, формируемых участниками образовательных отношений) - таблица 2. учебный предмет «Искусство» может быть включен в учебный план как дополнительный учебный предмет или курс по выбору обучающихся, (курсы по выбору обучающихся предлагаются образовательной организацией в соответствии со спецификой и возможностями организации, осуществляющая образовательную деятельность). В классах универсального профиля на учебный предмет «Искусство», который может быть реализован как факультативный курс, отводится 140 часов.</w:t>
      </w:r>
    </w:p>
    <w:p w:rsidR="00B346C4" w:rsidRPr="00B346C4" w:rsidRDefault="00B346C4" w:rsidP="00B346C4">
      <w:pPr>
        <w:spacing w:after="0" w:line="274" w:lineRule="exact"/>
        <w:ind w:left="180" w:right="40" w:firstLine="4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46C4">
        <w:rPr>
          <w:rFonts w:ascii="Times New Roman" w:eastAsia="Times New Roman" w:hAnsi="Times New Roman" w:cs="Times New Roman"/>
          <w:sz w:val="23"/>
          <w:szCs w:val="23"/>
          <w:lang w:eastAsia="ru-RU"/>
        </w:rPr>
        <w:t>Изучение предметной области «Искусство» может быть расширено за счет часов из части, формируемой участниками образовательных отношений через реализацию элективных и факультативных курсов. Примерный перечень тем элективных курсов:</w:t>
      </w:r>
    </w:p>
    <w:p w:rsidR="00B346C4" w:rsidRPr="00B346C4" w:rsidRDefault="00B346C4" w:rsidP="00B346C4">
      <w:pPr>
        <w:numPr>
          <w:ilvl w:val="0"/>
          <w:numId w:val="5"/>
        </w:numPr>
        <w:tabs>
          <w:tab w:val="left" w:pos="324"/>
        </w:tabs>
        <w:spacing w:after="0" w:line="274" w:lineRule="exact"/>
        <w:ind w:left="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46C4">
        <w:rPr>
          <w:rFonts w:ascii="Times New Roman" w:eastAsia="Times New Roman" w:hAnsi="Times New Roman" w:cs="Times New Roman"/>
          <w:sz w:val="23"/>
          <w:szCs w:val="23"/>
          <w:lang w:eastAsia="ru-RU"/>
        </w:rPr>
        <w:t>«Искусство Серебряного века»;</w:t>
      </w:r>
    </w:p>
    <w:p w:rsidR="00B346C4" w:rsidRPr="00B346C4" w:rsidRDefault="00B346C4" w:rsidP="00B346C4">
      <w:pPr>
        <w:numPr>
          <w:ilvl w:val="0"/>
          <w:numId w:val="5"/>
        </w:numPr>
        <w:tabs>
          <w:tab w:val="left" w:pos="324"/>
        </w:tabs>
        <w:spacing w:after="0" w:line="274" w:lineRule="exact"/>
        <w:ind w:left="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46C4">
        <w:rPr>
          <w:rFonts w:ascii="Times New Roman" w:eastAsia="Times New Roman" w:hAnsi="Times New Roman" w:cs="Times New Roman"/>
          <w:sz w:val="23"/>
          <w:szCs w:val="23"/>
          <w:lang w:eastAsia="ru-RU"/>
        </w:rPr>
        <w:t>«Искусство понимания исторической живописи»;</w:t>
      </w:r>
    </w:p>
    <w:p w:rsidR="00B346C4" w:rsidRPr="00B346C4" w:rsidRDefault="00B346C4" w:rsidP="00B346C4">
      <w:pPr>
        <w:numPr>
          <w:ilvl w:val="0"/>
          <w:numId w:val="5"/>
        </w:numPr>
        <w:tabs>
          <w:tab w:val="left" w:pos="324"/>
        </w:tabs>
        <w:spacing w:after="0" w:line="274" w:lineRule="exact"/>
        <w:ind w:left="1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46C4">
        <w:rPr>
          <w:rFonts w:ascii="Times New Roman" w:eastAsia="Times New Roman" w:hAnsi="Times New Roman" w:cs="Times New Roman"/>
          <w:sz w:val="23"/>
          <w:szCs w:val="23"/>
          <w:lang w:eastAsia="ru-RU"/>
        </w:rPr>
        <w:t>«От Античности до модерна: стили в художественной культуре» и др.</w:t>
      </w:r>
    </w:p>
    <w:p w:rsidR="00B346C4" w:rsidRPr="00B346C4" w:rsidRDefault="00B346C4" w:rsidP="00B346C4">
      <w:pPr>
        <w:spacing w:after="245" w:line="274" w:lineRule="exact"/>
        <w:ind w:left="40" w:right="4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46C4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со статьей 18, п.9 статьи 28 Федерального закона «Об образовании в Российской Федерации» от 29.12.2012 № 273-Ф3, образовательная организация имеет право самостоятельно выбирать учебные пособия, необходимые для реализации программ среднего общего образования. Учебные пособия которые могут обеспечивать реализацию элективных и факультативных курсов должны быть включены или в ФПУ, или быть выпущенными издательствами, входящими в соответствующий перечень (в соответствии с Приказом Министерства образования и науки Российской Федерации № 699 от 09.06.2016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образования»).</w:t>
      </w:r>
    </w:p>
    <w:p w:rsidR="002925C0" w:rsidRPr="002925C0" w:rsidRDefault="002925C0" w:rsidP="002925C0">
      <w:pPr>
        <w:keepNext/>
        <w:keepLines/>
        <w:spacing w:before="374" w:after="0" w:line="274" w:lineRule="exact"/>
        <w:ind w:left="40"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5" w:name="bookmark6"/>
      <w:r w:rsidRPr="002925C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Рекомендации по составлению рабочих программ</w:t>
      </w:r>
      <w:bookmarkEnd w:id="5"/>
    </w:p>
    <w:p w:rsidR="002925C0" w:rsidRPr="002925C0" w:rsidRDefault="002925C0" w:rsidP="002925C0">
      <w:pPr>
        <w:spacing w:after="0" w:line="274" w:lineRule="exact"/>
        <w:ind w:left="40" w:right="4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Федеральным законом «Об образовании в Российской Федерации» (от 29.12.2012 № 273-ФЭ) рабочие программы по учебным предметам, элективным курсам разрабатываются и утверждаются образовательной организацией самостоятельно (Статья 12 Закона Российской Федерации «Об образовании» п.5, п.7).</w:t>
      </w:r>
    </w:p>
    <w:p w:rsidR="002925C0" w:rsidRPr="002925C0" w:rsidRDefault="002925C0" w:rsidP="002925C0">
      <w:pPr>
        <w:spacing w:after="0" w:line="274" w:lineRule="exact"/>
        <w:ind w:left="40" w:right="4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Рабочая программа - документ образовательной организации, определяющий объём, порядок, содержание изучения и преподавания учебного предмета, курса, а также требования к результатам освоения обучающимися основной образовательной программы в соответствии с ФГОС соответствующего уровня образования. Рабочие программы по учебным предметам предметной области «Искусство», должны содержать:</w:t>
      </w:r>
    </w:p>
    <w:p w:rsidR="002925C0" w:rsidRPr="002925C0" w:rsidRDefault="002925C0" w:rsidP="002925C0">
      <w:pPr>
        <w:numPr>
          <w:ilvl w:val="1"/>
          <w:numId w:val="5"/>
        </w:numPr>
        <w:tabs>
          <w:tab w:val="left" w:pos="820"/>
        </w:tabs>
        <w:spacing w:after="0" w:line="274" w:lineRule="exact"/>
        <w:ind w:left="4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планируемые результаты освоения учебного предмета, курса;</w:t>
      </w:r>
    </w:p>
    <w:p w:rsidR="002925C0" w:rsidRPr="002925C0" w:rsidRDefault="002925C0" w:rsidP="002925C0">
      <w:pPr>
        <w:numPr>
          <w:ilvl w:val="1"/>
          <w:numId w:val="5"/>
        </w:numPr>
        <w:tabs>
          <w:tab w:val="left" w:pos="834"/>
        </w:tabs>
        <w:spacing w:after="0" w:line="274" w:lineRule="exact"/>
        <w:ind w:left="4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содержание учебного предмета, курса;</w:t>
      </w:r>
    </w:p>
    <w:p w:rsidR="002925C0" w:rsidRPr="002925C0" w:rsidRDefault="002925C0" w:rsidP="002925C0">
      <w:pPr>
        <w:numPr>
          <w:ilvl w:val="1"/>
          <w:numId w:val="5"/>
        </w:numPr>
        <w:tabs>
          <w:tab w:val="left" w:pos="825"/>
        </w:tabs>
        <w:spacing w:after="0" w:line="274" w:lineRule="exact"/>
        <w:ind w:left="4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тематическое планирование с указанием количества часов на освоение каждой темы.</w:t>
      </w:r>
    </w:p>
    <w:p w:rsidR="002925C0" w:rsidRPr="002925C0" w:rsidRDefault="002925C0" w:rsidP="002925C0">
      <w:pPr>
        <w:spacing w:after="244" w:line="278" w:lineRule="exact"/>
        <w:ind w:left="100" w:right="60" w:firstLine="5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Разработка рабочих программ по учебным предметам предметной области «Искусство» строится с учётом материально-технической базы образовательной организации, местных социально-экономических условий и национальных традиций.</w:t>
      </w:r>
    </w:p>
    <w:p w:rsidR="002925C0" w:rsidRPr="002925C0" w:rsidRDefault="002925C0" w:rsidP="002925C0">
      <w:pPr>
        <w:keepNext/>
        <w:keepLines/>
        <w:numPr>
          <w:ilvl w:val="2"/>
          <w:numId w:val="5"/>
        </w:numPr>
        <w:tabs>
          <w:tab w:val="left" w:pos="915"/>
        </w:tabs>
        <w:spacing w:after="0" w:line="274" w:lineRule="exact"/>
        <w:ind w:left="100" w:firstLine="580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2925C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Рекомендации по совершенствованию процесса преподавания</w:t>
      </w:r>
      <w:bookmarkEnd w:id="6"/>
    </w:p>
    <w:p w:rsidR="002925C0" w:rsidRPr="002925C0" w:rsidRDefault="002925C0" w:rsidP="002925C0">
      <w:pPr>
        <w:tabs>
          <w:tab w:val="left" w:pos="8697"/>
        </w:tabs>
        <w:spacing w:after="0" w:line="274" w:lineRule="exact"/>
        <w:ind w:left="100" w:right="60" w:firstLine="5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обновления содержания и совершенствования методов обучения предметной области «Искусство» необходимо руководствоваться принятой в декабре 2018 года на коллегии Министерства просвещения Российской Федерации Концепцией 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 (текст Концепции размещен на сайте Министерства просвещения Российской Федерации в разделе «Банк документов» / информационные</w:t>
      </w: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материалы:</w:t>
      </w:r>
    </w:p>
    <w:p w:rsidR="002925C0" w:rsidRPr="002925C0" w:rsidRDefault="004B03A7" w:rsidP="002925C0">
      <w:pPr>
        <w:spacing w:after="0" w:line="274" w:lineRule="exact"/>
        <w:ind w:left="10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" w:history="1"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https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://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docs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.</w:t>
        </w:r>
        <w:proofErr w:type="spellStart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edu</w:t>
        </w:r>
        <w:proofErr w:type="spellEnd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.</w:t>
        </w:r>
        <w:proofErr w:type="spellStart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gov</w:t>
        </w:r>
        <w:proofErr w:type="spellEnd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.</w:t>
        </w:r>
        <w:proofErr w:type="spellStart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ru</w:t>
        </w:r>
        <w:proofErr w:type="spellEnd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/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document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/</w:t>
        </w:r>
        <w:proofErr w:type="spellStart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llcfc</w:t>
        </w:r>
        <w:proofErr w:type="spellEnd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75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e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7</w:t>
        </w:r>
        <w:proofErr w:type="spellStart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df</w:t>
        </w:r>
        <w:proofErr w:type="spellEnd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5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f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99</w:t>
        </w:r>
        <w:proofErr w:type="spellStart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beeadf</w:t>
        </w:r>
        <w:proofErr w:type="spellEnd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58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f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365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bf</w:t>
        </w:r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98</w:t>
        </w:r>
        <w:proofErr w:type="spellStart"/>
        <w:r w:rsidR="002925C0" w:rsidRPr="002925C0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bV</w:t>
        </w:r>
        <w:proofErr w:type="spellEnd"/>
      </w:hyperlink>
    </w:p>
    <w:p w:rsidR="002925C0" w:rsidRPr="002925C0" w:rsidRDefault="002925C0" w:rsidP="002925C0">
      <w:pPr>
        <w:spacing w:after="0" w:line="274" w:lineRule="exact"/>
        <w:ind w:left="100" w:right="60" w:firstLine="5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В новой Концепции преподавания предметной области «Искусство» в РФ подчеркивается, что в Российской Федерации как многонациональном государстве особое значение приобретает искусство, обладающее способностью опосредованно передавать духовно-нравственные, эстетические и художественные традиции, содействуя развитию художественной культуры обучающихся и ценностному восприятию произведений искусства и объектов художественной культуры.</w:t>
      </w:r>
    </w:p>
    <w:p w:rsidR="002925C0" w:rsidRPr="002925C0" w:rsidRDefault="002925C0" w:rsidP="002925C0">
      <w:pPr>
        <w:spacing w:after="0" w:line="274" w:lineRule="exact"/>
        <w:ind w:left="100" w:right="60" w:firstLine="5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Содержание модернизации предметной области «Искусство» - это многокомпонентный динамичный процесс, направленный на создание новых условий для освоения обучающимися разного возраста художественно-эстетического опыта, формирования систематизированных знаний, умений, навыков, необходимых для восприятия искусства и творческой деятельности.</w:t>
      </w:r>
    </w:p>
    <w:p w:rsidR="002925C0" w:rsidRPr="002925C0" w:rsidRDefault="002925C0" w:rsidP="002925C0">
      <w:pPr>
        <w:spacing w:after="240" w:line="274" w:lineRule="exact"/>
        <w:ind w:left="100" w:right="60" w:firstLine="5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Важным аспектом модернизации является обеспечение непрерывности предметной области «Искусство», чтобы школьники на всех этапах обучения имели возможность для системного и целенаправленного художественно-эстетического развития. Изучение предметов предметной области «Искусство» в школе является единственной возможностью для обучающихся научиться разбираться в огромном информационном потоке массовой культуры.</w:t>
      </w:r>
    </w:p>
    <w:p w:rsidR="002925C0" w:rsidRPr="002925C0" w:rsidRDefault="002925C0" w:rsidP="002925C0">
      <w:pPr>
        <w:keepNext/>
        <w:keepLines/>
        <w:numPr>
          <w:ilvl w:val="2"/>
          <w:numId w:val="5"/>
        </w:numPr>
        <w:tabs>
          <w:tab w:val="left" w:pos="1166"/>
        </w:tabs>
        <w:spacing w:after="0" w:line="274" w:lineRule="exact"/>
        <w:ind w:left="100" w:right="60" w:firstLine="580"/>
        <w:jc w:val="both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2925C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Рекомендуемые образовательные технологии при реализации предметной области «Искусство»</w:t>
      </w:r>
      <w:bookmarkEnd w:id="7"/>
    </w:p>
    <w:p w:rsidR="002925C0" w:rsidRPr="002925C0" w:rsidRDefault="002925C0" w:rsidP="002925C0">
      <w:pPr>
        <w:spacing w:after="0" w:line="274" w:lineRule="exact"/>
        <w:ind w:left="100" w:right="60" w:firstLine="5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обеспечения качественного обновления и совершенствования преподавания образовательной области «Искусство», для реализации познавательной и творческой активности обучающихся в учебном процессе необходимо активно использовать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обучающихся.</w:t>
      </w:r>
    </w:p>
    <w:p w:rsidR="002925C0" w:rsidRPr="002925C0" w:rsidRDefault="002925C0" w:rsidP="002925C0">
      <w:pPr>
        <w:spacing w:after="0" w:line="274" w:lineRule="exact"/>
        <w:ind w:left="100" w:right="60" w:firstLine="5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925C0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Проектная технология</w:t>
      </w:r>
      <w:r w:rsidRPr="002925C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одна из современных образовательных технологий. Реализация проектной деятельности в рамках предметной области «Искусство» позволяет обучающимся формировать навык нахождения и отбора необходимой информации, развивать творческие способности, повышать уровень социальной зрелости, реализовать свой интерес и демонстрировать уровень знаний, умений в области искусства.</w:t>
      </w:r>
    </w:p>
    <w:p w:rsidR="00512A1D" w:rsidRPr="00512A1D" w:rsidRDefault="002925C0" w:rsidP="00512A1D">
      <w:pPr>
        <w:pStyle w:val="a4"/>
        <w:shd w:val="clear" w:color="auto" w:fill="auto"/>
        <w:spacing w:line="274" w:lineRule="exact"/>
        <w:ind w:left="100" w:right="60" w:firstLine="580"/>
        <w:jc w:val="both"/>
      </w:pPr>
      <w:r w:rsidRPr="00D372D5">
        <w:rPr>
          <w:color w:val="000000"/>
          <w:sz w:val="24"/>
          <w:szCs w:val="24"/>
        </w:rPr>
        <w:t xml:space="preserve">При организации проектной деятельности в области «Искусство» необходимо обеспечить следующие условия: актуальность тематики проекта, наличие личностной и </w:t>
      </w:r>
      <w:proofErr w:type="spellStart"/>
      <w:r w:rsidRPr="00D372D5">
        <w:rPr>
          <w:color w:val="000000"/>
          <w:sz w:val="24"/>
          <w:szCs w:val="24"/>
        </w:rPr>
        <w:t>соц</w:t>
      </w:r>
      <w:proofErr w:type="spellEnd"/>
      <w:r w:rsidR="00512A1D" w:rsidRPr="00512A1D">
        <w:t xml:space="preserve"> прикладной характер проекта; проблематика проектов должна мотивировать обучающихся на получение </w:t>
      </w:r>
      <w:proofErr w:type="spellStart"/>
      <w:r w:rsidR="00512A1D" w:rsidRPr="00512A1D">
        <w:t>межпредметных</w:t>
      </w:r>
      <w:proofErr w:type="spellEnd"/>
      <w:r w:rsidR="00512A1D" w:rsidRPr="00512A1D">
        <w:t xml:space="preserve"> знаний из разнообразных источников информации.</w:t>
      </w:r>
    </w:p>
    <w:p w:rsidR="00512A1D" w:rsidRPr="00512A1D" w:rsidRDefault="00512A1D" w:rsidP="00512A1D">
      <w:pPr>
        <w:spacing w:after="0" w:line="274" w:lineRule="exact"/>
        <w:ind w:left="100" w:right="60" w:firstLine="58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Специфическая особенность проектной деятельности по учебным предметам «Музыка», «Изобразительное искусство», интегрированному учебному курсу «Искусство» и «МХК» - разработка и реализация творческих проектов (нетрадиционный взгляд на проблему, оригинальный креативный способ ее решения, продукт проекта как решение проблемы).</w:t>
      </w:r>
    </w:p>
    <w:p w:rsidR="00512A1D" w:rsidRPr="00512A1D" w:rsidRDefault="00512A1D" w:rsidP="00512A1D">
      <w:pPr>
        <w:spacing w:after="0" w:line="274" w:lineRule="exact"/>
        <w:ind w:left="20" w:right="40" w:firstLine="6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Осуществление проектной деятельности в рамках предметной области «Искусство» позволяет обучающимся реализовать свой интерес к предмету исследования, приумножить знания о нем; продемонстрировать уровень знаний, умений в области музыки и изобразительного искусства; подняться на более высокую ступень развития художественно - творческих способностей, социальной зрелости. При организации проектной деятельности в области «Искусство» необходимо обеспечить следующие условия: тематика проекта должна быть актуальной, личностно и социально - значимой; проблематика проектов должна ориентировать учеников на привлечение фактов из смежных областей знаний и разнообразных источников информации; необходимо вовлечь в работу всех обучающихся класса, предложив каждому задания с учетом уровня его художественно - творческих способностей и возможностей.</w:t>
      </w:r>
    </w:p>
    <w:p w:rsidR="00512A1D" w:rsidRPr="00512A1D" w:rsidRDefault="00512A1D" w:rsidP="00512A1D">
      <w:pPr>
        <w:spacing w:after="0" w:line="274" w:lineRule="exact"/>
        <w:ind w:left="20" w:right="40" w:firstLine="6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Учебный предмет «Искусство» пробуждает интерес школьников к миру художественной культуры, дает мощный эстетический импульс, формирует потребности в различных способах творческой деятельности, находит оптимальные способы выработки навыков общения, активного диалога с произведениями искусства. Освоение предмета имеет преимущественно </w:t>
      </w:r>
      <w:proofErr w:type="spellStart"/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деятельностный</w:t>
      </w:r>
      <w:proofErr w:type="spellEnd"/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характер, обусловленный возрастными особенностями школьников, их стремлением к самостоятельности, творческому поиску с использованием современных информационно-коммуникативных технологий. Варианты проектов по интегрированному учебному курсу «Искусство»: «Граффити как новый вид искусства», «Кино покоряет мир» (фестиваль видеороликов), «Маленький музей большого искусства» (музей копий художественных произведений), «Пейзаж в музыке, живописи </w:t>
      </w: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и поэзии» (Художественная гостиная для школьников), «Реклама: торговля или искусство?» (создание коллекции профессиональной и собственной рекламы).</w:t>
      </w:r>
    </w:p>
    <w:p w:rsidR="00512A1D" w:rsidRPr="00512A1D" w:rsidRDefault="00512A1D" w:rsidP="00512A1D">
      <w:pPr>
        <w:spacing w:after="0" w:line="274" w:lineRule="exact"/>
        <w:ind w:left="20" w:right="40" w:firstLine="6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Возможно организовать проектную деятельность по предметной области «Искусство» с использованием ресурсов Интернета. Проектная деятельность с использованием ресурсов Интернета может разворачиваться в двух направлениях: первое - это изучение отдельных музыкальных или живописных произведений с использованием ресурсов, позволяющих его рассмотреть подробно, в деталях. Пример подобного ресурса для изобразительного искусства - виртуальный музей </w:t>
      </w:r>
      <w:r w:rsidRPr="00512A1D">
        <w:rPr>
          <w:rFonts w:ascii="Times New Roman" w:eastAsia="Times New Roman" w:hAnsi="Times New Roman" w:cs="Times New Roman"/>
          <w:sz w:val="23"/>
          <w:szCs w:val="23"/>
          <w:lang w:val="en-US"/>
        </w:rPr>
        <w:t>Google</w:t>
      </w:r>
      <w:r w:rsidRPr="00512A1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12A1D">
        <w:rPr>
          <w:rFonts w:ascii="Times New Roman" w:eastAsia="Times New Roman" w:hAnsi="Times New Roman" w:cs="Times New Roman"/>
          <w:sz w:val="23"/>
          <w:szCs w:val="23"/>
          <w:lang w:val="en-US"/>
        </w:rPr>
        <w:t>Art</w:t>
      </w:r>
      <w:r w:rsidRPr="00512A1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12A1D">
        <w:rPr>
          <w:rFonts w:ascii="Times New Roman" w:eastAsia="Times New Roman" w:hAnsi="Times New Roman" w:cs="Times New Roman"/>
          <w:sz w:val="23"/>
          <w:szCs w:val="23"/>
          <w:lang w:val="en-US"/>
        </w:rPr>
        <w:t>Project</w:t>
      </w:r>
      <w:r w:rsidRPr="00512A1D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hyperlink r:id="rId9" w:history="1">
        <w:r w:rsidRPr="00512A1D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https</w:t>
        </w:r>
        <w:r w:rsidRPr="00512A1D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://</w:t>
        </w:r>
        <w:proofErr w:type="spellStart"/>
        <w:r w:rsidRPr="00512A1D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artsandculture</w:t>
        </w:r>
        <w:proofErr w:type="spellEnd"/>
        <w:r w:rsidRPr="00512A1D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.</w:t>
        </w:r>
        <w:r w:rsidRPr="00512A1D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google</w:t>
        </w:r>
        <w:r w:rsidRPr="00512A1D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.</w:t>
        </w:r>
        <w:r w:rsidRPr="00512A1D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  <w:lang w:val="en-US"/>
          </w:rPr>
          <w:t>com</w:t>
        </w:r>
        <w:r w:rsidRPr="00512A1D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/</w:t>
        </w:r>
      </w:hyperlink>
      <w:r w:rsidRPr="00512A1D">
        <w:rPr>
          <w:rFonts w:ascii="Times New Roman" w:eastAsia="Times New Roman" w:hAnsi="Times New Roman" w:cs="Times New Roman"/>
          <w:sz w:val="23"/>
          <w:szCs w:val="23"/>
        </w:rPr>
        <w:t xml:space="preserve">), </w:t>
      </w: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позволяющий, не выходя из дома, побывать сразу в 17 знаменитых музеях мира. Этот сервис объединил более тысячи произведений искусства, сделав их доступными для изучения в мельчайших деталях. Другое направление исследования -«виртуальное путешествие», которое обращает ребенка к возможностям нескольких ресурсов.</w:t>
      </w:r>
    </w:p>
    <w:p w:rsidR="00512A1D" w:rsidRPr="00512A1D" w:rsidRDefault="00512A1D" w:rsidP="00512A1D">
      <w:pPr>
        <w:spacing w:after="0" w:line="274" w:lineRule="exact"/>
        <w:ind w:left="20" w:right="40" w:firstLine="6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Технология проблемного обучения</w:t>
      </w: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основывается на создании проблемных ситуаций, активной познавательной деятельности обучающихся, состоящей в поиске и решении сложных вопросов, требующих актуализации знаний, анализа, умения видеть за отдельными фактами и явлениями их сущность.</w:t>
      </w:r>
    </w:p>
    <w:p w:rsidR="00512A1D" w:rsidRPr="00512A1D" w:rsidRDefault="00512A1D" w:rsidP="00512A1D">
      <w:pPr>
        <w:spacing w:after="0" w:line="274" w:lineRule="exact"/>
        <w:ind w:left="20" w:right="40" w:firstLine="6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Проблемная ситуация создается с помощью активизирующих действий, постановки учителем вопросов, подчеркивающих противоречия, новизну, важность, красоту и другие отличительные качества объекта познания. Создание психологической проблемной ситуации - сугубо индивидуальное явление: это «вопросное состояние», поисковая деятельность сознания, психический дискомфорт. Ни слишком трудная, ни слишком легкая познавательная задача не создает проблемной ситуации для учеников. Проблемные ситуация могут создаваться на разных этапах урока: при объяснении материала, закреплении, контроле. Таким образом, педагог должен так запрограммировать педагогическую проблемную ситуацию, чтобы у школьников возникла индивидуальная психологическая проблемная ситуация.</w:t>
      </w:r>
    </w:p>
    <w:p w:rsidR="00512A1D" w:rsidRPr="00512A1D" w:rsidRDefault="00512A1D" w:rsidP="00512A1D">
      <w:pPr>
        <w:spacing w:after="0" w:line="274" w:lineRule="exact"/>
        <w:ind w:left="20" w:firstLine="6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Методические приемы создания проблемных ситуаций:</w:t>
      </w:r>
    </w:p>
    <w:p w:rsidR="00512A1D" w:rsidRPr="00512A1D" w:rsidRDefault="00512A1D" w:rsidP="00512A1D">
      <w:pPr>
        <w:numPr>
          <w:ilvl w:val="0"/>
          <w:numId w:val="6"/>
        </w:numPr>
        <w:tabs>
          <w:tab w:val="left" w:pos="212"/>
        </w:tabs>
        <w:spacing w:after="0" w:line="274" w:lineRule="exact"/>
        <w:ind w:left="20" w:right="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учитель подводит школьников к противоречию и предлагает им самим найти способ его разрешения;</w:t>
      </w:r>
    </w:p>
    <w:p w:rsidR="00512A1D" w:rsidRPr="00512A1D" w:rsidRDefault="00512A1D" w:rsidP="00512A1D">
      <w:pPr>
        <w:numPr>
          <w:ilvl w:val="0"/>
          <w:numId w:val="6"/>
        </w:numPr>
        <w:tabs>
          <w:tab w:val="left" w:pos="159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излагает различные точки зрения на один и тот же вопрос;</w:t>
      </w:r>
    </w:p>
    <w:p w:rsidR="00512A1D" w:rsidRPr="00512A1D" w:rsidRDefault="00512A1D" w:rsidP="00512A1D">
      <w:pPr>
        <w:numPr>
          <w:ilvl w:val="0"/>
          <w:numId w:val="6"/>
        </w:numPr>
        <w:tabs>
          <w:tab w:val="left" w:pos="159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сталкивает противоречия практической деятельности;</w:t>
      </w:r>
    </w:p>
    <w:p w:rsidR="00512A1D" w:rsidRPr="00512A1D" w:rsidRDefault="00512A1D" w:rsidP="00512A1D">
      <w:pPr>
        <w:numPr>
          <w:ilvl w:val="0"/>
          <w:numId w:val="6"/>
        </w:numPr>
        <w:tabs>
          <w:tab w:val="left" w:pos="202"/>
        </w:tabs>
        <w:spacing w:after="0" w:line="274" w:lineRule="exact"/>
        <w:ind w:left="20" w:right="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A1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побуждает обучающихся делать сравнения, обобщения, выводы из ситуации, сопоставлять факты (побуждающий диалог);</w:t>
      </w:r>
    </w:p>
    <w:p w:rsidR="00512A1D" w:rsidRDefault="00512A1D" w:rsidP="00512A1D">
      <w:pPr>
        <w:pStyle w:val="a4"/>
        <w:numPr>
          <w:ilvl w:val="0"/>
          <w:numId w:val="6"/>
        </w:numPr>
        <w:shd w:val="clear" w:color="auto" w:fill="auto"/>
        <w:tabs>
          <w:tab w:val="left" w:pos="159"/>
        </w:tabs>
        <w:spacing w:line="274" w:lineRule="exact"/>
        <w:ind w:left="20" w:firstLine="0"/>
        <w:jc w:val="both"/>
      </w:pPr>
      <w:r>
        <w:t>ставит конкретные вопросы (на обобщение, обоснование, конкретизацию);</w:t>
      </w:r>
    </w:p>
    <w:p w:rsidR="00B346C4" w:rsidRPr="0009067E" w:rsidRDefault="00512A1D" w:rsidP="0009067E">
      <w:pPr>
        <w:pStyle w:val="a4"/>
        <w:numPr>
          <w:ilvl w:val="0"/>
          <w:numId w:val="6"/>
        </w:numPr>
        <w:shd w:val="clear" w:color="auto" w:fill="auto"/>
        <w:tabs>
          <w:tab w:val="left" w:pos="202"/>
        </w:tabs>
        <w:spacing w:line="274" w:lineRule="exact"/>
        <w:ind w:left="20" w:right="40" w:firstLine="0"/>
        <w:jc w:val="both"/>
      </w:pPr>
      <w:r>
        <w:t>формулирует проблемные задачи (например, с недостаточными или неточными исходными данными, с неопределённостью в постановке вопроса, противоречивыми данными, заведомо допущенными ошибками, ограниченным временем решения, на преодоление «психологической инерции»).</w:t>
      </w:r>
    </w:p>
    <w:p w:rsidR="003E6742" w:rsidRPr="003E6742" w:rsidRDefault="003E6742" w:rsidP="003E6742">
      <w:pPr>
        <w:spacing w:after="0" w:line="274" w:lineRule="exact"/>
        <w:ind w:left="20" w:right="40" w:firstLine="7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Интегрированные технологии.</w:t>
      </w: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Основу интегрированного обучения на предметах области «Искусство» составляет взаимодействие педагогов разных образовательных областей по определенным темам, направлениям работы, проектам, художественным событиям и др. Интегрированное обучение направлено на развитие творческого мышления и фантазии обучающихся, на формирование умения обобщать, анализировать информацию и знания из различных источников в решении конкретной задачи (проблемы).</w:t>
      </w:r>
    </w:p>
    <w:p w:rsidR="003E6742" w:rsidRPr="003E6742" w:rsidRDefault="003E6742" w:rsidP="003E6742">
      <w:pPr>
        <w:spacing w:after="0" w:line="274" w:lineRule="exact"/>
        <w:ind w:left="20" w:firstLine="7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>Педагогическими условиями интегрированного обучения являются:</w:t>
      </w:r>
    </w:p>
    <w:p w:rsidR="003E6742" w:rsidRPr="003E6742" w:rsidRDefault="003E6742" w:rsidP="003E6742">
      <w:pPr>
        <w:numPr>
          <w:ilvl w:val="0"/>
          <w:numId w:val="6"/>
        </w:numPr>
        <w:tabs>
          <w:tab w:val="left" w:pos="159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>выход за рамки одного искусства (одного предмета);</w:t>
      </w:r>
    </w:p>
    <w:p w:rsidR="003E6742" w:rsidRPr="003E6742" w:rsidRDefault="003E6742" w:rsidP="003E6742">
      <w:pPr>
        <w:numPr>
          <w:ilvl w:val="0"/>
          <w:numId w:val="6"/>
        </w:numPr>
        <w:tabs>
          <w:tab w:val="left" w:pos="260"/>
        </w:tabs>
        <w:spacing w:after="0" w:line="274" w:lineRule="exact"/>
        <w:ind w:left="20" w:right="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перенос акцента в обучении с восприятия на творческое проявление обучающихся в деятельности;</w:t>
      </w:r>
    </w:p>
    <w:p w:rsidR="003E6742" w:rsidRPr="003E6742" w:rsidRDefault="003E6742" w:rsidP="003E6742">
      <w:pPr>
        <w:numPr>
          <w:ilvl w:val="0"/>
          <w:numId w:val="6"/>
        </w:numPr>
        <w:tabs>
          <w:tab w:val="left" w:pos="154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активные организационные формы учебных занятий.</w:t>
      </w:r>
    </w:p>
    <w:p w:rsidR="00512A1D" w:rsidRDefault="003E6742" w:rsidP="003E6742">
      <w:pPr>
        <w:spacing w:after="770" w:line="274" w:lineRule="exact"/>
        <w:ind w:left="180" w:right="40"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дает возможность перестраивать, расширять и углублять содержание образования, приводит к изменениям в методике работы и создает новые обучающие технологии. На уроках искусства наиболее распространена интеграция различных видов искусств, что вполне естественно, так как объектом данного учебного предмета является именно искусство</w:t>
      </w:r>
      <w:r w:rsidRPr="003E6742">
        <w:rPr>
          <w:rFonts w:ascii="Arial Unicode MS" w:eastAsia="Times New Roman" w:hAnsi="Arial Unicode MS" w:cs="Arial Unicode MS"/>
          <w:color w:val="000000"/>
          <w:sz w:val="24"/>
          <w:szCs w:val="24"/>
          <w:lang w:eastAsia="ru-RU"/>
        </w:rPr>
        <w:t>.</w:t>
      </w:r>
    </w:p>
    <w:p w:rsidR="003E6742" w:rsidRPr="003E6742" w:rsidRDefault="003E6742" w:rsidP="003E6742">
      <w:pPr>
        <w:spacing w:after="0" w:line="250" w:lineRule="exact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5.1. Цифровые образовательные ресурсы в преподавании предметной области «Искусство»</w:t>
      </w:r>
    </w:p>
    <w:p w:rsidR="003E6742" w:rsidRPr="003E6742" w:rsidRDefault="003E6742" w:rsidP="003E6742">
      <w:pPr>
        <w:spacing w:after="0" w:line="274" w:lineRule="exact"/>
        <w:ind w:left="40" w:right="40" w:firstLine="5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Эффективный образовательный процесс в настоящее время невозможен без использования информационных ресурсов, доступ к которым становится необходимым условием, обеспечим формирования познавательной мотивации. Использование цифровых образовательных ресурсов </w:t>
      </w: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повышает заинтересованность обучающихся предметом, способствует лучшему усвоению изучаемого материала, сокращает потери времени при проведении занятий и самостоятельной работе. Учить и учиться с интересом и максимальной эффективностью в современной школе уже сегодня можно с помощью Информационно- коммуникационных технологий (далее - ИКТ) и электронных образовательных ресурсов нового поколения. Использование ИКТ позволят сделать урок современным, более увлекательным и интересным для учащихся, что дает возможность перейти на новый, более высокий уровень обучения, направленный на творческую самореализацию развивающейся личности, развитие ее интеллектуальных и художественно-творческих способностей. Использование ИКТ повышает интерес к уроку, влияет на качество обучения, развивает познавательные навыки учащихся, помогает учащимся ориентироваться в информационном пространстве, дает возможность развития творческих способностей каждого ребенка, расширяет возможности учащихся в их исследовательской деятельности, повышает интерес к искусству, развивает творческое мышление, фантазию, практические умения и навыки.</w:t>
      </w:r>
    </w:p>
    <w:p w:rsidR="003E6742" w:rsidRPr="003E6742" w:rsidRDefault="003E6742" w:rsidP="003E6742">
      <w:pPr>
        <w:spacing w:after="0" w:line="274" w:lineRule="exact"/>
        <w:ind w:left="40" w:right="40" w:firstLine="5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Использование цифровых образовательных ресурсов позволяет осуществить задуманное, сделать урок современным. Интерактивные элементы обучающих программ позволяют уйти от пассивного усвоения материала, так как обучающиеся получают возможность самостоятельно моделировать явления и процессы, воспринимать информацию активно. Информационно- коммуникационные технологии позволяют учителю использовать предметные коллекции (иллюстрации, фотографии, карты, </w:t>
      </w:r>
      <w:proofErr w:type="spellStart"/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видеоэкскурсии</w:t>
      </w:r>
      <w:proofErr w:type="spellEnd"/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видеофрагменты, </w:t>
      </w:r>
      <w:proofErr w:type="spellStart"/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>аудиофрагменты</w:t>
      </w:r>
      <w:proofErr w:type="spellEnd"/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>), динамические таблицы и схемы, интерактивные модели, проектируя их на большой экран.</w:t>
      </w:r>
    </w:p>
    <w:p w:rsidR="003E6742" w:rsidRPr="003E6742" w:rsidRDefault="003E6742" w:rsidP="003E6742">
      <w:pPr>
        <w:spacing w:after="185" w:line="274" w:lineRule="exact"/>
        <w:ind w:left="40" w:right="40" w:firstLine="7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Современный учебный процесс, протекающий в условиях информатизации и массовой коммуникации всех сфер общественной жизни, требует существенного расширения арсенала средств обучения, связанных, в частности, с использованием цифровых образовательных ресурсов, под которыми мы понимаем специальным образом сформированные блоки разнообразных информационных ресурсов, предназначенных для использования в образовательном процессе. ЦОР безусловно являются проверенным и отличным ресурсом для всех участников образовательного процесса. Создание собственной базы </w:t>
      </w:r>
      <w:proofErr w:type="spellStart"/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>ЦОРов</w:t>
      </w:r>
      <w:proofErr w:type="spellEnd"/>
      <w:r w:rsidRPr="003E67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существенно упрощает учебный процесс для учителя и обучающегося, кроме того, делает его более ярким и насыщенным.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6485"/>
      </w:tblGrid>
      <w:tr w:rsidR="003E6742" w:rsidRPr="003E6742" w:rsidTr="00E10038">
        <w:trPr>
          <w:trHeight w:val="466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742" w:rsidRPr="003E6742" w:rsidRDefault="003E6742" w:rsidP="003E6742">
            <w:pPr>
              <w:framePr w:wrap="notBeside" w:vAnchor="text" w:hAnchor="text" w:xAlign="center" w:y="1"/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7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Гиперссылка на ресурс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742" w:rsidRPr="003E6742" w:rsidRDefault="003E6742" w:rsidP="003E6742">
            <w:pPr>
              <w:framePr w:wrap="notBeside" w:vAnchor="text" w:hAnchor="text" w:xAlign="center" w:y="1"/>
              <w:spacing w:after="0" w:line="240" w:lineRule="auto"/>
              <w:ind w:left="23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7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Краткое описание</w:t>
            </w:r>
          </w:p>
        </w:tc>
      </w:tr>
      <w:tr w:rsidR="003E6742" w:rsidRPr="003E6742" w:rsidTr="00E10038">
        <w:trPr>
          <w:trHeight w:val="3062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742" w:rsidRPr="003E6742" w:rsidRDefault="004B03A7" w:rsidP="003E6742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0" w:history="1">
              <w:r w:rsidR="003E6742" w:rsidRPr="003E6742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https://resh.edu.ru/</w:t>
              </w:r>
            </w:hyperlink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742" w:rsidRPr="003E6742" w:rsidRDefault="003E6742" w:rsidP="003E6742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7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Российская электронная школа (РЭШ) - «Российская электронная школа» - это полный школьный курс уроков от лучших учителей России; это информационно- 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</w:t>
            </w:r>
          </w:p>
          <w:p w:rsidR="003E6742" w:rsidRPr="003E6742" w:rsidRDefault="003E6742" w:rsidP="003E6742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67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Интерактивные уроки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</w:t>
            </w:r>
          </w:p>
        </w:tc>
      </w:tr>
    </w:tbl>
    <w:p w:rsidR="003E6742" w:rsidRPr="003E6742" w:rsidRDefault="003E6742" w:rsidP="003E6742">
      <w:pPr>
        <w:spacing w:after="0" w:line="240" w:lineRule="auto"/>
        <w:rPr>
          <w:rFonts w:ascii="Arial Unicode MS" w:eastAsia="Times New Roman" w:hAnsi="Arial Unicode MS" w:cs="Times New Roman"/>
          <w:sz w:val="2"/>
          <w:szCs w:val="2"/>
          <w:lang w:eastAsia="ru-RU"/>
        </w:rPr>
      </w:pPr>
    </w:p>
    <w:p w:rsidR="003E6742" w:rsidRPr="003E6742" w:rsidRDefault="003E6742" w:rsidP="003E6742">
      <w:pPr>
        <w:spacing w:after="0" w:line="240" w:lineRule="auto"/>
        <w:rPr>
          <w:rFonts w:ascii="Arial Unicode MS" w:eastAsia="Times New Roman" w:hAnsi="Arial Unicode MS" w:cs="Times New Roman"/>
          <w:sz w:val="2"/>
          <w:szCs w:val="2"/>
          <w:lang w:eastAsia="ru-RU"/>
        </w:rPr>
      </w:pPr>
    </w:p>
    <w:p w:rsidR="003E6742" w:rsidRPr="003E6742" w:rsidRDefault="003E6742" w:rsidP="003E6742">
      <w:pPr>
        <w:spacing w:after="0" w:line="240" w:lineRule="auto"/>
        <w:rPr>
          <w:rFonts w:ascii="Arial Unicode MS" w:eastAsia="Times New Roman" w:hAnsi="Arial Unicode MS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6504"/>
      </w:tblGrid>
      <w:tr w:rsidR="00D7675E" w:rsidRPr="00D7675E" w:rsidTr="00D7675E">
        <w:trPr>
          <w:trHeight w:val="4195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образовательным стандартам (ФГОС). Упражнения и проверочные задания уроков даны по типу экзаменационных тестов.</w:t>
            </w:r>
          </w:p>
          <w:p w:rsidR="00D7675E" w:rsidRPr="00D7675E" w:rsidRDefault="00D7675E" w:rsidP="00D7675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РЭШ позволяет сформировать план обучения для учеников в соответствии с их запросами. В каждый урок, помимо объясняющих тему интерактивных элементов, включены тренировочные задания и контрольные вопросы по двум вариантам. Учитель может самостоятельно добавлять любые дополнительные задания, написания эссе и проверять их.</w:t>
            </w:r>
          </w:p>
          <w:p w:rsidR="00D7675E" w:rsidRPr="00D7675E" w:rsidRDefault="00D7675E" w:rsidP="00D7675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ресурсе собрана обширная библиотека дополнительных материалов Минкультуры России (театральные постановки, фильмотека, музыкальные произведения, биографии знаменитых людей), которые также можно использовать для изучения различных тем на уроках, искусства и МХК.</w:t>
            </w:r>
          </w:p>
        </w:tc>
      </w:tr>
      <w:tr w:rsidR="00D7675E" w:rsidRPr="00D7675E" w:rsidTr="00D7675E">
        <w:trPr>
          <w:trHeight w:val="2227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1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http://fcior.edu.ru/</w:t>
              </w:r>
            </w:hyperlink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центр информационно-образовательных ресурсов. Подборка учебных модулей по предметам. ЦОР в данной коллекциях представлены основными типами (для всех предметов): -информационный (направленный на формирование новых знаний); -практический (направленный на закрепление знаний и отработку умений применять полученные знания в различных ситуациях); - контрольный (направленные на проверку знаний).</w:t>
            </w:r>
          </w:p>
        </w:tc>
      </w:tr>
      <w:tr w:rsidR="00D7675E" w:rsidRPr="00D7675E" w:rsidTr="00D7675E">
        <w:trPr>
          <w:trHeight w:val="195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2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://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school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-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collection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.</w:t>
              </w:r>
              <w:proofErr w:type="spellStart"/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edu</w:t>
              </w:r>
              <w:proofErr w:type="spellEnd"/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.</w:t>
              </w:r>
              <w:proofErr w:type="spellStart"/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/</w:t>
              </w:r>
            </w:hyperlink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Единой коллекции цифровых образовательных ресурсов имеется несколько рубрик («Наборы цифровых ресурсов к учебникам», «Инновационные учебные материалы», «Коллекции», «Инструменты учебной деятельности»). Методические материалы, тематические коллекции, программные средства для поддержки учебной деятельности и организации учебного процесса.</w:t>
            </w:r>
          </w:p>
        </w:tc>
      </w:tr>
      <w:tr w:rsidR="00D7675E" w:rsidRPr="00D7675E" w:rsidTr="00D7675E">
        <w:trPr>
          <w:trHeight w:val="422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3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://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www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.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school</w:t>
              </w:r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.</w:t>
              </w:r>
              <w:proofErr w:type="spellStart"/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edu</w:t>
              </w:r>
              <w:proofErr w:type="spellEnd"/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.</w:t>
              </w:r>
              <w:proofErr w:type="spellStart"/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</w:rPr>
                <w:t>/</w:t>
              </w:r>
            </w:hyperlink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Единая коллекция цифровых образовательных ресурсов.</w:t>
            </w:r>
          </w:p>
        </w:tc>
      </w:tr>
      <w:tr w:rsidR="00D7675E" w:rsidRPr="00D7675E" w:rsidTr="00D7675E">
        <w:trPr>
          <w:trHeight w:val="427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4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http://window.edu.ru/</w:t>
              </w:r>
            </w:hyperlink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Единое окно доступа к информационным ресурсам.</w:t>
            </w:r>
          </w:p>
        </w:tc>
      </w:tr>
      <w:tr w:rsidR="00D7675E" w:rsidRPr="00D7675E" w:rsidTr="00D7675E">
        <w:trPr>
          <w:trHeight w:val="195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5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http://academy.mosmetod.ru/</w:t>
              </w:r>
            </w:hyperlink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Образовательный проект «Больше, чем урок!» предлагает в помощь учителю </w:t>
            </w:r>
            <w:proofErr w:type="spellStart"/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видеолекции</w:t>
            </w:r>
            <w:proofErr w:type="spellEnd"/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разным предметам и направлениям работы. Интересные лекторы представляют познавательную информацию, которая может быть полезна при подготовке и проведении уроков.</w:t>
            </w:r>
          </w:p>
          <w:p w:rsidR="00D7675E" w:rsidRPr="00D7675E" w:rsidRDefault="00D7675E" w:rsidP="00D7675E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информационном ресурсе проекта можно ознакомиться с материалами по искусству и музыке.</w:t>
            </w:r>
          </w:p>
        </w:tc>
      </w:tr>
      <w:tr w:rsidR="00D7675E" w:rsidRPr="00D7675E" w:rsidTr="00D7675E">
        <w:trPr>
          <w:trHeight w:val="835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6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http://www.openclass.ru/</w:t>
              </w:r>
            </w:hyperlink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Сетевое образовательное сообщество «Открытый класс». Подборка цифровых образовательных ресурсов, план- конспекты уроков, мастер-классов.</w:t>
            </w:r>
          </w:p>
        </w:tc>
      </w:tr>
      <w:tr w:rsidR="00D7675E" w:rsidRPr="00D7675E" w:rsidTr="00D7675E">
        <w:trPr>
          <w:trHeight w:val="562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7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https://megabook.ru/</w:t>
              </w:r>
            </w:hyperlink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Мультимедийный российский онлайн-ресурс </w:t>
            </w:r>
            <w:proofErr w:type="spellStart"/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Мегаэнциклопедия</w:t>
            </w:r>
            <w:proofErr w:type="spellEnd"/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Кирилла и </w:t>
            </w:r>
            <w:proofErr w:type="spellStart"/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Мефодия</w:t>
            </w:r>
            <w:proofErr w:type="spellEnd"/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  <w:tr w:rsidR="00D7675E" w:rsidRPr="00D7675E" w:rsidTr="00D7675E">
        <w:trPr>
          <w:trHeight w:val="38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8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https://prosv.ru/</w:t>
              </w:r>
            </w:hyperlink>
          </w:p>
        </w:tc>
        <w:tc>
          <w:tcPr>
            <w:tcW w:w="6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Рабочие программы, тематическое планирование, тесты, </w:t>
            </w:r>
            <w:proofErr w:type="spellStart"/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вебинары</w:t>
            </w:r>
            <w:proofErr w:type="spellEnd"/>
            <w:r w:rsidRPr="00D7675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предметам художественно-эстетического цикла.</w:t>
            </w:r>
          </w:p>
        </w:tc>
      </w:tr>
      <w:tr w:rsidR="00D7675E" w:rsidRPr="00D7675E" w:rsidTr="00D7675E">
        <w:trPr>
          <w:trHeight w:val="470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4B03A7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9" w:history="1">
              <w:r w:rsidR="00D7675E" w:rsidRPr="00D7675E">
                <w:rPr>
                  <w:rFonts w:ascii="Times New Roman" w:eastAsia="Times New Roman" w:hAnsi="Times New Roman" w:cs="Times New Roman"/>
                  <w:color w:val="0066CC"/>
                  <w:sz w:val="23"/>
                  <w:szCs w:val="23"/>
                  <w:u w:val="single"/>
                  <w:lang w:val="en-US"/>
                </w:rPr>
                <w:t>https://rosuchebnik.ru/</w:t>
              </w:r>
            </w:hyperlink>
          </w:p>
        </w:tc>
        <w:tc>
          <w:tcPr>
            <w:tcW w:w="6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5E" w:rsidRPr="00D7675E" w:rsidRDefault="00D7675E" w:rsidP="00D7675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7675E" w:rsidRPr="00D7675E" w:rsidRDefault="00D7675E" w:rsidP="00D7675E">
      <w:pPr>
        <w:spacing w:after="0" w:line="274" w:lineRule="exact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7675E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Использование информационно-коммуникационных технологий в предметной области «Искусство позволяет повысить наглядность учебного материала (подбор большого спектра иллюстративного изобразительного и музыкального ряда), расширить спектр активных методов обучения в зависимости от технического оснащения школы и подготовки педагога</w:t>
      </w:r>
    </w:p>
    <w:p w:rsidR="00623CCF" w:rsidRPr="00623CCF" w:rsidRDefault="00623CCF" w:rsidP="00623CCF">
      <w:pPr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23CCF" w:rsidRPr="00623CCF">
          <w:footerReference w:type="default" r:id="rId20"/>
          <w:pgSz w:w="11905" w:h="16837"/>
          <w:pgMar w:top="711" w:right="251" w:bottom="965" w:left="1409" w:header="0" w:footer="3" w:gutter="0"/>
          <w:cols w:space="720"/>
          <w:noEndnote/>
          <w:titlePg/>
          <w:docGrid w:linePitch="360"/>
        </w:sectPr>
      </w:pPr>
      <w:r w:rsidRPr="00623CC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(использование компьютерных программ для художественного творчества: изобразительное искусство - </w:t>
      </w:r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Paint</w:t>
      </w:r>
      <w:r w:rsidRPr="00623CCF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NET</w:t>
      </w:r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PowerPoint</w:t>
      </w:r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Adobe</w:t>
      </w:r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Photoshop</w:t>
      </w:r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SmootchDraw</w:t>
      </w:r>
      <w:proofErr w:type="spellEnd"/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MyPaint</w:t>
      </w:r>
      <w:proofErr w:type="spellEnd"/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Livebrush</w:t>
      </w:r>
      <w:proofErr w:type="spellEnd"/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TuxPaint</w:t>
      </w:r>
      <w:proofErr w:type="spellEnd"/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23C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др.), разнообразить содержание учебного материала (расширение перечня учебных материалов за счет использования электронных образовательных ресурсов как на </w:t>
      </w:r>
      <w:r w:rsidRPr="00623CCF">
        <w:rPr>
          <w:rFonts w:ascii="Times New Roman" w:eastAsia="Times New Roman" w:hAnsi="Times New Roman" w:cs="Times New Roman"/>
          <w:sz w:val="23"/>
          <w:szCs w:val="23"/>
          <w:lang w:val="en-US"/>
        </w:rPr>
        <w:t>CD</w:t>
      </w:r>
      <w:r w:rsidRPr="00623CC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623CC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 и в Интернет-пространстве), разнообразить формы подачи учебного материала (с использованием мультимедиа-проектора или персонального компьютера).</w:t>
      </w:r>
    </w:p>
    <w:p w:rsidR="00D372D5" w:rsidRDefault="00D372D5" w:rsidP="002925C0">
      <w:pPr>
        <w:spacing w:after="770" w:line="274" w:lineRule="exact"/>
        <w:ind w:left="180" w:right="40"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2D5" w:rsidRPr="00D372D5" w:rsidRDefault="00D372D5" w:rsidP="002925C0">
      <w:pPr>
        <w:spacing w:after="770" w:line="274" w:lineRule="exact"/>
        <w:ind w:left="180" w:right="40" w:firstLine="5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346C4" w:rsidRDefault="00B346C4" w:rsidP="00B40726">
      <w:pPr>
        <w:spacing w:after="770" w:line="274" w:lineRule="exact"/>
        <w:ind w:left="180" w:right="40" w:firstLine="5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40726" w:rsidRPr="00B40726" w:rsidRDefault="00B40726" w:rsidP="00B40726">
      <w:pPr>
        <w:spacing w:after="770" w:line="274" w:lineRule="exact"/>
        <w:ind w:left="180" w:right="40" w:firstLine="5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B40726" w:rsidRPr="00B4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A7" w:rsidRDefault="004B03A7" w:rsidP="00E21663">
      <w:pPr>
        <w:spacing w:after="0" w:line="240" w:lineRule="auto"/>
      </w:pPr>
      <w:r>
        <w:separator/>
      </w:r>
    </w:p>
  </w:endnote>
  <w:endnote w:type="continuationSeparator" w:id="0">
    <w:p w:rsidR="004B03A7" w:rsidRDefault="004B03A7" w:rsidP="00E2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CCF" w:rsidRDefault="00623CCF">
    <w:pPr>
      <w:pStyle w:val="a9"/>
      <w:framePr w:w="11011" w:h="134" w:wrap="none" w:vAnchor="text" w:hAnchor="page" w:x="448" w:y="-1918"/>
      <w:shd w:val="clear" w:color="auto" w:fill="auto"/>
      <w:ind w:left="10546"/>
    </w:pPr>
    <w:r>
      <w:fldChar w:fldCharType="begin"/>
    </w:r>
    <w:r>
      <w:instrText xml:space="preserve"> PAGE \* MERGEFORMAT </w:instrText>
    </w:r>
    <w:r>
      <w:fldChar w:fldCharType="separate"/>
    </w:r>
    <w:r w:rsidR="006F42F7" w:rsidRPr="006F42F7">
      <w:rPr>
        <w:rStyle w:val="9pt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A7" w:rsidRDefault="004B03A7" w:rsidP="00E21663">
      <w:pPr>
        <w:spacing w:after="0" w:line="240" w:lineRule="auto"/>
      </w:pPr>
      <w:r>
        <w:separator/>
      </w:r>
    </w:p>
  </w:footnote>
  <w:footnote w:type="continuationSeparator" w:id="0">
    <w:p w:rsidR="004B03A7" w:rsidRDefault="004B03A7" w:rsidP="00E2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C2E3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4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4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4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4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4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4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63"/>
    <w:rsid w:val="00021313"/>
    <w:rsid w:val="0009067E"/>
    <w:rsid w:val="000F453B"/>
    <w:rsid w:val="002925C0"/>
    <w:rsid w:val="003A79E2"/>
    <w:rsid w:val="003E6742"/>
    <w:rsid w:val="004B03A7"/>
    <w:rsid w:val="00512A1D"/>
    <w:rsid w:val="00582502"/>
    <w:rsid w:val="00623CCF"/>
    <w:rsid w:val="006F42F7"/>
    <w:rsid w:val="00AC2C7B"/>
    <w:rsid w:val="00B252C9"/>
    <w:rsid w:val="00B346C4"/>
    <w:rsid w:val="00B40726"/>
    <w:rsid w:val="00BE3862"/>
    <w:rsid w:val="00BF3C30"/>
    <w:rsid w:val="00D372D5"/>
    <w:rsid w:val="00D7675E"/>
    <w:rsid w:val="00E21663"/>
    <w:rsid w:val="00E7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DF53"/>
  <w15:chartTrackingRefBased/>
  <w15:docId w15:val="{A5306907-B1AB-4F2F-B3E2-CB8AFE7C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663"/>
    <w:rPr>
      <w:color w:val="000000"/>
      <w:u w:val="single"/>
    </w:rPr>
  </w:style>
  <w:style w:type="paragraph" w:styleId="a4">
    <w:name w:val="Body Text"/>
    <w:basedOn w:val="a"/>
    <w:link w:val="a5"/>
    <w:uiPriority w:val="99"/>
    <w:unhideWhenUsed/>
    <w:rsid w:val="00E21663"/>
    <w:pPr>
      <w:shd w:val="clear" w:color="auto" w:fill="FFFFFF"/>
      <w:spacing w:after="0" w:line="240" w:lineRule="atLeast"/>
      <w:ind w:hanging="74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21663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E2166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E21663"/>
    <w:pPr>
      <w:shd w:val="clear" w:color="auto" w:fill="FFFFFF"/>
      <w:spacing w:before="300" w:after="0" w:line="274" w:lineRule="exact"/>
      <w:jc w:val="center"/>
      <w:outlineLvl w:val="2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Сноска_"/>
    <w:basedOn w:val="a0"/>
    <w:link w:val="a7"/>
    <w:uiPriority w:val="99"/>
    <w:locked/>
    <w:rsid w:val="00E216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Сноска"/>
    <w:basedOn w:val="a"/>
    <w:link w:val="a6"/>
    <w:uiPriority w:val="99"/>
    <w:rsid w:val="00E21663"/>
    <w:pPr>
      <w:shd w:val="clear" w:color="auto" w:fill="FFFFFF"/>
      <w:spacing w:after="0" w:line="274" w:lineRule="exact"/>
      <w:ind w:firstLine="480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31">
    <w:name w:val="Заголовок №3 + Не полужирный"/>
    <w:basedOn w:val="3"/>
    <w:uiPriority w:val="99"/>
    <w:rsid w:val="00E21663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a8">
    <w:name w:val="Колонтитул_"/>
    <w:basedOn w:val="a0"/>
    <w:link w:val="a9"/>
    <w:uiPriority w:val="99"/>
    <w:locked/>
    <w:rsid w:val="00623CC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9pt">
    <w:name w:val="Колонтитул + 9 pt"/>
    <w:basedOn w:val="a8"/>
    <w:uiPriority w:val="99"/>
    <w:rsid w:val="00623CCF"/>
    <w:rPr>
      <w:rFonts w:ascii="Times New Roman" w:hAnsi="Times New Roman" w:cs="Times New Roman"/>
      <w:noProof/>
      <w:spacing w:val="0"/>
      <w:sz w:val="18"/>
      <w:szCs w:val="18"/>
      <w:shd w:val="clear" w:color="auto" w:fill="FFFFFF"/>
    </w:rPr>
  </w:style>
  <w:style w:type="paragraph" w:customStyle="1" w:styleId="a9">
    <w:name w:val="Колонтитул"/>
    <w:basedOn w:val="a"/>
    <w:link w:val="a8"/>
    <w:uiPriority w:val="99"/>
    <w:rsid w:val="00623CCF"/>
    <w:pPr>
      <w:shd w:val="clear" w:color="auto" w:fill="FFFFFF"/>
      <w:spacing w:after="0" w:line="240" w:lineRule="auto"/>
    </w:pPr>
    <w:rPr>
      <w:rFonts w:ascii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llcfc75e7df5f99beeadf58f365bf98bV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s://pros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fgosreestr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s://megabo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class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cademy.mosmetod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osucheb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sandculture.google.com/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UMS-IMO-UO-S</Company>
  <LinksUpToDate>false</LinksUpToDate>
  <CharactersWithSpaces>26626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UMS-IMO-5</dc:creator>
  <cp:keywords/>
  <dc:description/>
  <cp:lastModifiedBy>UMS-IMO-5</cp:lastModifiedBy>
  <cp:revision>18</cp:revision>
  <dcterms:created xsi:type="dcterms:W3CDTF">2021-03-17T12:17:00Z</dcterms:created>
  <dcterms:modified xsi:type="dcterms:W3CDTF">2021-03-22T06:53:00Z</dcterms:modified>
</cp:coreProperties>
</file>