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774" w:rsidRDefault="00B27E7F" w:rsidP="00525774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Выписка из положения </w:t>
      </w:r>
      <w:r w:rsidR="00E22E60" w:rsidRPr="00525774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о районном этапе конкурса</w:t>
      </w:r>
    </w:p>
    <w:p w:rsidR="00E22E60" w:rsidRDefault="00E22E60" w:rsidP="00525774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 w:rsidRPr="00525774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«Учитель года – 2021»</w:t>
      </w:r>
    </w:p>
    <w:p w:rsidR="00525774" w:rsidRPr="00525774" w:rsidRDefault="00525774" w:rsidP="00525774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1 этап (декабрь 2020г.)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1.</w:t>
      </w:r>
      <w:r w:rsidR="00525774" w:rsidRPr="005257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E22E60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Урок</w:t>
      </w:r>
      <w:r w:rsidR="00525774" w:rsidRPr="00525774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ru-RU"/>
        </w:rPr>
        <w:t>.</w:t>
      </w:r>
      <w:r w:rsidRPr="00E22E60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</w:t>
      </w:r>
    </w:p>
    <w:p w:rsidR="00E22E60" w:rsidRDefault="00B27E7F" w:rsidP="00E22E60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по предмету</w:t>
      </w:r>
      <w:r w:rsidR="00E22E60"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2E60" w:rsidRDefault="00E22E60" w:rsidP="00E22E60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(конспект) урока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E22E60" w:rsidRDefault="00E22E60" w:rsidP="00E22E60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Видеозапись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(30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минут), </w:t>
      </w:r>
    </w:p>
    <w:p w:rsidR="00E22E60" w:rsidRDefault="00E22E60" w:rsidP="00E22E60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самоанали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 урока (письменно)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22E60" w:rsidRPr="00E22E60" w:rsidRDefault="00E22E60" w:rsidP="00B27E7F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Конкретная тема учебного занятия для каждого участника определяется согласно календарно-тематическому плану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и проводится с учащимися своей школы.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отдельно каждый блок: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(конспект)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урока;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(видеозапись)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самоанализ по проведенному уроку.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Критерии оценивания: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1. Разработка и грамотное оформление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урока (показатели позволяют оценить умения проектировать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предмету (знания и умения в области педагогического проектирования образовательного процесса, глубина и новизна раскрытия 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грамотное оформление конспекта урока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2. Проведение урока (показатели позволяют оценить проявление предметной, методической, психолого-педагогической, коммуникативной компетенций конкурсанта при проведении урока по предмету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организовать работу учащихся с разными видами источников знаний, включая ЭОР; технологичность учебного занятия; наличие разнообразных форм и видов деятельности;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результативность урока; 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речи учителя);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 3. Само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урока в печатном виде</w:t>
      </w: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(показатели позволяют оценить проявление предметной, методической, психолого-педагогической, коммуникативной компетенций конкурсанта при рефлексии собственной деятельности по итогам проведенного урока по предмету).</w:t>
      </w:r>
    </w:p>
    <w:p w:rsid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76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525774" w:rsidRPr="00E22E60" w:rsidRDefault="00525774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76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2577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 этап (январь 2021г.)</w:t>
      </w:r>
    </w:p>
    <w:p w:rsidR="00E22E60" w:rsidRPr="00E22E60" w:rsidRDefault="00E22E60" w:rsidP="0052577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2</w:t>
      </w:r>
      <w:r w:rsidR="00525774" w:rsidRPr="0052577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  <w:r w:rsidRPr="00E22E6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Внеурочное занятие</w:t>
      </w:r>
    </w:p>
    <w:p w:rsidR="00E22E60" w:rsidRPr="00E22E60" w:rsidRDefault="00E22E60" w:rsidP="0052577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Внеурочное занятие в формате: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E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проект </w:t>
      </w: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внеурочного занятия (5 минут), </w:t>
      </w: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внеурочное занятие по предмету (30 минут), самоанализ и вопросы жюри (5 минут).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Конкретная тема внеурочного мероприятия определяется каждым участником самостоятельно.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Направления:</w:t>
      </w:r>
    </w:p>
    <w:p w:rsidR="00E22E60" w:rsidRPr="00E22E60" w:rsidRDefault="00E22E60" w:rsidP="00E22E6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Духовно-нравственное</w:t>
      </w:r>
    </w:p>
    <w:p w:rsidR="00E22E60" w:rsidRPr="00E22E60" w:rsidRDefault="00E22E60" w:rsidP="00E22E6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Общеинтеллектуальное</w:t>
      </w:r>
      <w:proofErr w:type="spellEnd"/>
    </w:p>
    <w:p w:rsidR="00E22E60" w:rsidRPr="00E22E60" w:rsidRDefault="00E22E60" w:rsidP="00E22E6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Общекультурное</w:t>
      </w:r>
    </w:p>
    <w:p w:rsidR="00E22E60" w:rsidRPr="00E22E60" w:rsidRDefault="00E22E60" w:rsidP="00E22E6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Социальное</w:t>
      </w:r>
    </w:p>
    <w:p w:rsidR="00E22E60" w:rsidRPr="00E22E60" w:rsidRDefault="00E22E60" w:rsidP="00E22E60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Спортивно-оздоровительное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6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отдельно каждый блок: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" w:right="19" w:firstLine="416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 внеурочного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занятия;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" w:right="19" w:firstLine="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внеурочного занятия;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" w:right="19" w:firstLine="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самоанализ проведённого внеурочного занятия.</w:t>
      </w:r>
    </w:p>
    <w:p w:rsidR="00E22E60" w:rsidRPr="00E22E60" w:rsidRDefault="00E22E60" w:rsidP="00E22E60">
      <w:pPr>
        <w:shd w:val="clear" w:color="auto" w:fill="FFFFFF"/>
        <w:spacing w:after="200" w:line="276" w:lineRule="auto"/>
        <w:ind w:left="426" w:right="19" w:firstLine="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Критерии оценивания:</w:t>
      </w:r>
    </w:p>
    <w:p w:rsidR="00E22E60" w:rsidRPr="00E22E60" w:rsidRDefault="00E22E60" w:rsidP="00E22E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Блок 1. Разработка и представление проекта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внеурочного занятия: </w:t>
      </w:r>
      <w:r w:rsidRPr="00E22E60">
        <w:rPr>
          <w:rFonts w:ascii="Times New Roman" w:eastAsia="Verdana" w:hAnsi="Times New Roman" w:cs="Times New Roman"/>
          <w:bCs/>
          <w:kern w:val="24"/>
          <w:sz w:val="28"/>
          <w:szCs w:val="28"/>
          <w:lang w:eastAsia="ru-RU"/>
        </w:rPr>
        <w:t>(знания и умения в области педагогического проектирования образовательного процесса);</w:t>
      </w:r>
    </w:p>
    <w:p w:rsidR="00E22E60" w:rsidRPr="00E22E60" w:rsidRDefault="00E22E60" w:rsidP="00E22E6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2. Проведение внеурочного занятия: (</w:t>
      </w:r>
      <w:r w:rsidRPr="00E22E60">
        <w:rPr>
          <w:rFonts w:ascii="Times New Roman" w:eastAsia="Verdana" w:hAnsi="Times New Roman" w:cs="Times New Roman"/>
          <w:bCs/>
          <w:kern w:val="24"/>
          <w:sz w:val="28"/>
          <w:szCs w:val="28"/>
          <w:lang w:eastAsia="ru-RU"/>
        </w:rPr>
        <w:t xml:space="preserve">показатели позволяют оценить проявление предметной, методической, психолого-педагогической, коммуникативной компетенций конкурсанта при проведении </w:t>
      </w:r>
      <w:proofErr w:type="spellStart"/>
      <w:r w:rsidRPr="00E22E60">
        <w:rPr>
          <w:rFonts w:ascii="Times New Roman" w:eastAsia="Verdana" w:hAnsi="Times New Roman" w:cs="Times New Roman"/>
          <w:bCs/>
          <w:kern w:val="24"/>
          <w:sz w:val="28"/>
          <w:szCs w:val="28"/>
          <w:lang w:eastAsia="ru-RU"/>
        </w:rPr>
        <w:t>занятияпо</w:t>
      </w:r>
      <w:proofErr w:type="spellEnd"/>
      <w:r w:rsidRPr="00E22E60">
        <w:rPr>
          <w:rFonts w:ascii="Times New Roman" w:eastAsia="Verdana" w:hAnsi="Times New Roman" w:cs="Times New Roman"/>
          <w:bCs/>
          <w:kern w:val="24"/>
          <w:sz w:val="28"/>
          <w:szCs w:val="28"/>
          <w:lang w:eastAsia="ru-RU"/>
        </w:rPr>
        <w:t xml:space="preserve"> предмету).</w:t>
      </w:r>
    </w:p>
    <w:p w:rsidR="00E22E60" w:rsidRPr="00E22E60" w:rsidRDefault="00E22E60" w:rsidP="00E22E6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3. Рефлексивный анализ (</w:t>
      </w:r>
      <w:r w:rsidRPr="00E22E60">
        <w:rPr>
          <w:rFonts w:ascii="Times New Roman" w:eastAsia="Verdana" w:hAnsi="Times New Roman" w:cs="Times New Roman"/>
          <w:bCs/>
          <w:kern w:val="24"/>
          <w:sz w:val="28"/>
          <w:szCs w:val="28"/>
          <w:lang w:eastAsia="ru-RU"/>
        </w:rPr>
        <w:t xml:space="preserve">показатели позволяют оценить проявление предметной, методической, психолого-педагогической, коммуникативной компетенций конкурсанта при рефлексии собственной деятельности по итогам </w:t>
      </w:r>
      <w:r w:rsidRPr="00E22E60">
        <w:rPr>
          <w:rFonts w:ascii="Times New Roman" w:eastAsia="Verdan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проведенного </w:t>
      </w:r>
      <w:r w:rsidRPr="00E22E60">
        <w:rPr>
          <w:rFonts w:ascii="Times New Roman" w:eastAsia="Verdana" w:hAnsi="Times New Roman" w:cs="Times New Roman"/>
          <w:bCs/>
          <w:kern w:val="24"/>
          <w:sz w:val="28"/>
          <w:szCs w:val="28"/>
          <w:lang w:eastAsia="ru-RU"/>
        </w:rPr>
        <w:t>занятия).</w:t>
      </w:r>
    </w:p>
    <w:p w:rsidR="00E22E60" w:rsidRPr="00E22E60" w:rsidRDefault="00E22E60" w:rsidP="00E22E60">
      <w:pPr>
        <w:shd w:val="clear" w:color="auto" w:fill="FFFFFF"/>
        <w:spacing w:after="200" w:line="276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76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E22E60" w:rsidRPr="00E22E60" w:rsidRDefault="00525774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52577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3.</w:t>
      </w:r>
      <w:r w:rsidR="00E22E60" w:rsidRPr="00E22E6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«Образовательный проект» </w:t>
      </w:r>
    </w:p>
    <w:p w:rsidR="00E22E60" w:rsidRPr="00E22E60" w:rsidRDefault="00E22E60" w:rsidP="00E22E60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76" w:lineRule="auto"/>
        <w:ind w:right="48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демонстрация культуры проектирования в образовании, видения существующих проблем и путей их решения, умения продуктивно работать в команде и выстраивать конструктивное взаимодействие.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конкурсного задания: группы из 2-3 конкурсантов (состав групп и тема образовательного проекта определяются жребием за 1 день до представления проекта) проводят обсуждение, распределяют зоны ответственности каждого члена команды, разрабатывают образовательный проект и оформляют его в электронном и/или другом формате. Для представления образовательного проекта на сцене группа получает до 15 минут и в течение 10 минут отвечает на вопросы жюри.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отдельно каждый блок: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проектирование проекта;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реализация и представление проекта; 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самоанализ, ответы на вопросы жюри.</w:t>
      </w:r>
    </w:p>
    <w:p w:rsidR="00E22E60" w:rsidRPr="00E22E60" w:rsidRDefault="00E22E60" w:rsidP="00E22E60">
      <w:pPr>
        <w:shd w:val="clear" w:color="auto" w:fill="FFFFFF"/>
        <w:tabs>
          <w:tab w:val="left" w:pos="851"/>
          <w:tab w:val="left" w:pos="10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Критериальная</w:t>
      </w:r>
      <w:proofErr w:type="spellEnd"/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база:</w:t>
      </w:r>
    </w:p>
    <w:p w:rsidR="00E22E60" w:rsidRPr="00E22E60" w:rsidRDefault="00E22E60" w:rsidP="00E22E6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1. Разработка и представление проекта (</w:t>
      </w: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показатели по критерию позволяют оценить: индивидуальную (личностные и профессиональные качества конкурсанта) работу, а также умение работать в команде); </w:t>
      </w:r>
    </w:p>
    <w:p w:rsidR="00E22E60" w:rsidRPr="00E22E60" w:rsidRDefault="00E22E60" w:rsidP="00E22E6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Блок 2. Презентация образовательного проекта: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показатели по критерию позволяют оценить: проявление индивидуальных качеств, умение работать в команде, а также оценить качество представления (защиты) проекта, полноту его реализации, реалистичность, значимость, эстетичность, перспективность представленного проекта); </w:t>
      </w:r>
    </w:p>
    <w:p w:rsidR="00E22E60" w:rsidRPr="00E22E60" w:rsidRDefault="00E22E60" w:rsidP="00E22E6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Блок 3: Рефлексный </w:t>
      </w:r>
      <w:proofErr w:type="gramStart"/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анализ 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показатели по критерию позволяют оценить: проявление предметных, методических, психолого-педагогических,  коммуникативных компетенций конкурсанта при рефлексии собственной деятельности по итогам представленного образовательного проекта).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22E60" w:rsidRPr="00E22E60" w:rsidRDefault="00E22E60" w:rsidP="00E22E60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76" w:lineRule="auto"/>
        <w:ind w:right="48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конкурсного задания: </w:t>
      </w:r>
    </w:p>
    <w:p w:rsidR="00E22E60" w:rsidRPr="00E22E60" w:rsidRDefault="00E22E60" w:rsidP="00E22E60">
      <w:pPr>
        <w:widowControl w:val="0"/>
        <w:numPr>
          <w:ilvl w:val="0"/>
          <w:numId w:val="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исследовательская деятельность, </w:t>
      </w:r>
    </w:p>
    <w:p w:rsidR="00E22E60" w:rsidRPr="00E22E60" w:rsidRDefault="00E22E60" w:rsidP="00E22E60">
      <w:pPr>
        <w:widowControl w:val="0"/>
        <w:numPr>
          <w:ilvl w:val="0"/>
          <w:numId w:val="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информационно-коммуникативная культура, </w:t>
      </w:r>
    </w:p>
    <w:p w:rsidR="00E22E60" w:rsidRPr="00E22E60" w:rsidRDefault="00E22E60" w:rsidP="00E22E60">
      <w:pPr>
        <w:widowControl w:val="0"/>
        <w:numPr>
          <w:ilvl w:val="0"/>
          <w:numId w:val="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и реалистичность решений, </w:t>
      </w:r>
    </w:p>
    <w:p w:rsidR="00E22E60" w:rsidRPr="00E22E60" w:rsidRDefault="00E22E60" w:rsidP="00E22E60">
      <w:pPr>
        <w:widowControl w:val="0"/>
        <w:numPr>
          <w:ilvl w:val="0"/>
          <w:numId w:val="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в представлении проекта.</w:t>
      </w:r>
    </w:p>
    <w:p w:rsidR="00E22E60" w:rsidRPr="00E22E60" w:rsidRDefault="00E22E60" w:rsidP="00E22E60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left="720"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E7F" w:rsidRDefault="00525774" w:rsidP="0052577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76" w:lineRule="auto"/>
        <w:ind w:right="4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774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4.</w:t>
      </w:r>
      <w:r w:rsidRPr="005257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22E60" w:rsidRPr="00E22E6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«Мастер-класс»</w:t>
      </w:r>
      <w:r w:rsidR="00E22E60"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2E60" w:rsidRPr="00E22E60" w:rsidRDefault="00E22E60" w:rsidP="0052577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76" w:lineRule="auto"/>
        <w:ind w:right="4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E22E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(регламент: 25 минут: проект мастер – класса – 5 минут, мастер – класс – 15 минут, вопросы жюри – 5 минут)</w:t>
      </w:r>
    </w:p>
    <w:p w:rsidR="00E22E60" w:rsidRPr="00E22E60" w:rsidRDefault="00E22E60" w:rsidP="00E22E60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76" w:lineRule="auto"/>
        <w:ind w:right="19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Формат: проведение мастер-класса для педагогической общественности, отражающего значение преподаваемого предмета для формирования мировоззрения и общекультурных компетентностей. Тема сообщается за день до проведения конкурсного мероприятия.</w:t>
      </w:r>
    </w:p>
    <w:p w:rsidR="00E22E60" w:rsidRPr="00E22E60" w:rsidRDefault="00E22E60" w:rsidP="00E22E60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Критериальная</w:t>
      </w:r>
      <w:proofErr w:type="spellEnd"/>
      <w:r w:rsidRPr="00E22E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база:</w:t>
      </w:r>
    </w:p>
    <w:p w:rsidR="00E22E60" w:rsidRPr="00E22E60" w:rsidRDefault="00E22E60" w:rsidP="00E22E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1. Разработка и представление проекта мастер-класса (показатели позволяют оценить умения проектировать мастер-класс и представлять проект мастер-класса, знания и умения в области педагогического проектирования и обоснования педагогической целесообразности использования представляемой технологии, метода, приема и пр., форм организации деятельности участников мастер-класса; актуальность выбранной проблемы; творческий подход);</w:t>
      </w:r>
    </w:p>
    <w:p w:rsidR="00E22E60" w:rsidRPr="00E22E60" w:rsidRDefault="00E22E60" w:rsidP="00E22E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2. Проведение Мастер-класса (</w:t>
      </w: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показатели по критерию позволяют </w:t>
      </w: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оценить: проявление предметных, методических, психолого-педагогических, коммуникативных компетенций конкурсанта при проведении мастер-класса, информационно-коммуникативная культура, </w:t>
      </w:r>
      <w:proofErr w:type="spellStart"/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метапредметность</w:t>
      </w:r>
      <w:proofErr w:type="spellEnd"/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универсальность подходов; демонстрация эффективных педагогических технологий, методик, техник, умение взаимодействовать с широкой аудиторией);</w:t>
      </w:r>
    </w:p>
    <w:p w:rsidR="00E22E60" w:rsidRPr="00E22E60" w:rsidRDefault="00E22E60" w:rsidP="00E22E6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Блок 3. Рефлексный </w:t>
      </w:r>
      <w:proofErr w:type="gramStart"/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анализ  </w:t>
      </w:r>
      <w:r w:rsidRPr="00E22E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E22E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показатели по критерию позволяют оценить: проявление предметных, методических, психолого-педагогических,  коммуникативных компетенций конкурсанта при рефлексии собственной деятельности по итогам проведенного мастер-класса, рефлексивная культура).</w:t>
      </w:r>
    </w:p>
    <w:p w:rsidR="00F7257A" w:rsidRDefault="00F7257A"/>
    <w:sectPr w:rsidR="00F72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AD2"/>
    <w:multiLevelType w:val="hybridMultilevel"/>
    <w:tmpl w:val="869A6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D1393"/>
    <w:multiLevelType w:val="hybridMultilevel"/>
    <w:tmpl w:val="3B3E1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C4F0F"/>
    <w:multiLevelType w:val="hybridMultilevel"/>
    <w:tmpl w:val="58E01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B19D4"/>
    <w:multiLevelType w:val="hybridMultilevel"/>
    <w:tmpl w:val="451E257C"/>
    <w:lvl w:ilvl="0" w:tplc="5AB66C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5400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A4360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9807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F4AE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2653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AD1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7E30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0E7E7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231AA"/>
    <w:multiLevelType w:val="hybridMultilevel"/>
    <w:tmpl w:val="FF8AFEF0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 w15:restartNumberingAfterBreak="0">
    <w:nsid w:val="3A812E28"/>
    <w:multiLevelType w:val="hybridMultilevel"/>
    <w:tmpl w:val="D59E925A"/>
    <w:lvl w:ilvl="0" w:tplc="33A46F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613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02359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C7DF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9466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0612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0EE39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698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AE74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A5AC5"/>
    <w:multiLevelType w:val="hybridMultilevel"/>
    <w:tmpl w:val="9272963E"/>
    <w:lvl w:ilvl="0" w:tplc="77E4EE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B52269"/>
    <w:multiLevelType w:val="hybridMultilevel"/>
    <w:tmpl w:val="83FCF2EA"/>
    <w:lvl w:ilvl="0" w:tplc="90CE96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A62E2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B28F5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D6D8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AC6A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DAD4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44769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2CE1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C8D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2484A"/>
    <w:multiLevelType w:val="hybridMultilevel"/>
    <w:tmpl w:val="18500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38"/>
    <w:rsid w:val="00525774"/>
    <w:rsid w:val="00880738"/>
    <w:rsid w:val="00B27E7F"/>
    <w:rsid w:val="00E22E60"/>
    <w:rsid w:val="00F7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DF3A4"/>
  <w15:chartTrackingRefBased/>
  <w15:docId w15:val="{A2B217D4-7498-4575-950B-E968F630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UMS-IMO-4</cp:lastModifiedBy>
  <cp:revision>3</cp:revision>
  <dcterms:created xsi:type="dcterms:W3CDTF">2020-11-25T21:03:00Z</dcterms:created>
  <dcterms:modified xsi:type="dcterms:W3CDTF">2020-11-26T13:19:00Z</dcterms:modified>
</cp:coreProperties>
</file>