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A84" w:rsidRDefault="00392A84" w:rsidP="00EE234B">
      <w:pPr>
        <w:spacing w:after="0"/>
        <w:jc w:val="center"/>
        <w:rPr>
          <w:rFonts w:ascii="Georgia" w:hAnsi="Georgia" w:cs="Georgia"/>
          <w:i/>
          <w:iCs/>
          <w:sz w:val="28"/>
          <w:szCs w:val="28"/>
        </w:rPr>
      </w:pPr>
      <w:r w:rsidRPr="00392A84">
        <w:rPr>
          <w:rFonts w:ascii="Georgia" w:hAnsi="Georgia" w:cs="Georgia"/>
          <w:i/>
          <w:iCs/>
          <w:sz w:val="28"/>
          <w:szCs w:val="28"/>
        </w:rPr>
        <w:t>Роль руководителя в становлении профессиональной компетентности молодого педагога</w:t>
      </w:r>
    </w:p>
    <w:p w:rsidR="00EE234B" w:rsidRDefault="00EE234B" w:rsidP="00EE234B">
      <w:pPr>
        <w:spacing w:after="0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EE234B">
        <w:rPr>
          <w:rFonts w:ascii="Times New Roman" w:hAnsi="Times New Roman" w:cs="Times New Roman"/>
          <w:i/>
          <w:iCs/>
          <w:sz w:val="22"/>
          <w:szCs w:val="22"/>
        </w:rPr>
        <w:t xml:space="preserve">Романова Н.Г., методист по дошкольному образованию </w:t>
      </w:r>
    </w:p>
    <w:p w:rsidR="00EE234B" w:rsidRPr="00EE234B" w:rsidRDefault="00EE234B" w:rsidP="00EE234B">
      <w:pPr>
        <w:spacing w:after="0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EE234B">
        <w:rPr>
          <w:rFonts w:ascii="Times New Roman" w:hAnsi="Times New Roman" w:cs="Times New Roman"/>
          <w:i/>
          <w:iCs/>
          <w:sz w:val="22"/>
          <w:szCs w:val="22"/>
        </w:rPr>
        <w:t>УМС ИМО УО ИКМО г.Казани по Советскому району</w:t>
      </w:r>
    </w:p>
    <w:p w:rsidR="00392A84" w:rsidRPr="00BA07F8" w:rsidRDefault="00392A84" w:rsidP="00EE234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b/>
          <w:sz w:val="26"/>
          <w:szCs w:val="26"/>
        </w:rPr>
        <w:t>С введением ФГОС ДО возрастают требования к личностному и профессиональному развитию педагога. В связи с этим существеннее становится значимость начального этапа вхождения молодого воспитателя в образовательную среду. А значит, необходимо уделять достаточное внимание начинающим воспитателям, их подготовке, профессиональному становлению, личностному развитию в дошкольной образовательной организации.</w:t>
      </w:r>
    </w:p>
    <w:p w:rsidR="00392A84" w:rsidRPr="00BA07F8" w:rsidRDefault="00392A84" w:rsidP="00392A8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sz w:val="26"/>
          <w:szCs w:val="26"/>
        </w:rPr>
        <w:t>Актуальность проблемы заключается в необходимости осуществления адресной поддержки и помощи молодым воспитателям, которая трактуется в нашей статье как управленческое сопровождение становления профессиональной компетентности молодого педагога. В свете последних изменений в системе дошкольного образования только управленческое сопровождение профессиональной компетентности молодого педагога способно обеспечить выявление и утверждение педагогами собственной позиции по овладению новыми для себя способами и средствами в работе с детьми дошкольного возраста в новых условиях развития общества. Однако в настоящее время разработки для руководителей образовательных организаций по управленческому сопровождению молодых педагогов мало представлены.</w:t>
      </w:r>
    </w:p>
    <w:p w:rsidR="00392A84" w:rsidRPr="00BA07F8" w:rsidRDefault="00392A84" w:rsidP="00392A8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sz w:val="26"/>
          <w:szCs w:val="26"/>
        </w:rPr>
        <w:t>Традиционно непрерывность профессионального развития молодых специалистов реализовывалась через организацию самообразования, работы методической службы учреждения и прежде всего через организацию наставничества: закрепление за каждым молодым специалистом педагога-наставника. Организовывались «Школы молодого педагога», которые также своей целью ставили передачу готового опыта работы (чаще всего передового педагогического) молодому педагогу от опытных. Обе формы не учитывали индивидуальные возможности педагога-новичка, его потенциал, а также обновление самой системы образования.</w:t>
      </w:r>
    </w:p>
    <w:p w:rsidR="00392A84" w:rsidRPr="00BA07F8" w:rsidRDefault="00392A84" w:rsidP="00392A8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sz w:val="26"/>
          <w:szCs w:val="26"/>
        </w:rPr>
        <w:t xml:space="preserve">В настоящее время появляются новые подходы к решению данного вопроса. Возникла необходимость индивидуализации процесса профессионального становления педагогов, в том числе посредством </w:t>
      </w:r>
      <w:proofErr w:type="spellStart"/>
      <w:r w:rsidRPr="00BA07F8">
        <w:rPr>
          <w:rFonts w:ascii="Times New Roman" w:hAnsi="Times New Roman" w:cs="Times New Roman"/>
          <w:sz w:val="26"/>
          <w:szCs w:val="26"/>
        </w:rPr>
        <w:t>тьюторского</w:t>
      </w:r>
      <w:proofErr w:type="spellEnd"/>
      <w:r w:rsidRPr="00BA07F8">
        <w:rPr>
          <w:rFonts w:ascii="Times New Roman" w:hAnsi="Times New Roman" w:cs="Times New Roman"/>
          <w:sz w:val="26"/>
          <w:szCs w:val="26"/>
        </w:rPr>
        <w:t xml:space="preserve"> сопровождения. Индивидуальный подход предполагает управление молодыми педагогами, организацию их методического самообразования с учетом индивидуальных особенностей личности педагога.</w:t>
      </w:r>
    </w:p>
    <w:p w:rsidR="00392A84" w:rsidRPr="00BA07F8" w:rsidRDefault="00392A84" w:rsidP="00EE234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sz w:val="26"/>
          <w:szCs w:val="26"/>
        </w:rPr>
        <w:t>Руководство становлением молодого педагога как компетентного специалиста будет эффективным только при условии обновления всей структуры сопровождения и смены подходов к ее осуществлению, где функция контроля сменяется функцией оказания методической помощи педагогам. С этой целью необходима новая технология методической работы в образовательной организации: отказ от наставничества, работа на доверии, оказание практической помощи для того, чтобы сформировать у педагогов-новичков самостоятельное творческое поведение.</w:t>
      </w:r>
    </w:p>
    <w:p w:rsidR="00392A84" w:rsidRPr="00BA07F8" w:rsidRDefault="00392A84" w:rsidP="00EE234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sz w:val="26"/>
          <w:szCs w:val="26"/>
        </w:rPr>
        <w:t xml:space="preserve">Здесь на первый план выходит адаптация педагога-новичка в новых условиях. Как и любой управленческий феномен, адаптация имеет свои специфические особенности, которые легли в основу ее классификаций. Об этом достаточно сказано ведущими специалистами менеджмента, ограничимся лишь общей схемой, приведенной профессором А. Я. </w:t>
      </w:r>
      <w:proofErr w:type="spellStart"/>
      <w:r w:rsidRPr="00BA07F8">
        <w:rPr>
          <w:rFonts w:ascii="Times New Roman" w:hAnsi="Times New Roman" w:cs="Times New Roman"/>
          <w:sz w:val="26"/>
          <w:szCs w:val="26"/>
        </w:rPr>
        <w:t>Кибановым</w:t>
      </w:r>
      <w:proofErr w:type="spellEnd"/>
      <w:r w:rsidRPr="00BA07F8">
        <w:rPr>
          <w:rFonts w:ascii="Times New Roman" w:hAnsi="Times New Roman" w:cs="Times New Roman"/>
          <w:sz w:val="26"/>
          <w:szCs w:val="26"/>
        </w:rPr>
        <w:t xml:space="preserve"> (см. рис. 1).</w:t>
      </w:r>
    </w:p>
    <w:p w:rsidR="00392A84" w:rsidRPr="00392A84" w:rsidRDefault="00392A84" w:rsidP="00392A84">
      <w:pPr>
        <w:spacing w:after="500"/>
        <w:ind w:firstLine="567"/>
        <w:rPr>
          <w:rFonts w:ascii="Times New Roman" w:hAnsi="Times New Roman" w:cs="Times New Roman"/>
          <w:sz w:val="28"/>
          <w:szCs w:val="28"/>
        </w:rPr>
      </w:pPr>
      <w:r w:rsidRPr="00392A8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2CEA4A4" wp14:editId="4C8ED2F6">
            <wp:extent cx="5940425" cy="3250282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0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A84" w:rsidRPr="00EE234B" w:rsidRDefault="00392A84" w:rsidP="00392A84">
      <w:pPr>
        <w:spacing w:before="500" w:after="15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E234B">
        <w:rPr>
          <w:rFonts w:ascii="Times New Roman" w:hAnsi="Times New Roman" w:cs="Times New Roman"/>
          <w:b/>
          <w:i/>
          <w:iCs/>
          <w:sz w:val="24"/>
          <w:szCs w:val="24"/>
        </w:rPr>
        <w:t>Рис. 1. Классификация профессиональной адаптации</w:t>
      </w:r>
    </w:p>
    <w:p w:rsidR="00392A84" w:rsidRPr="00BA07F8" w:rsidRDefault="00392A84" w:rsidP="00EE234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sz w:val="26"/>
          <w:szCs w:val="26"/>
        </w:rPr>
        <w:t>Вопрос места и роли руководителя ДОО в процессе становления профессиональной компетентности молодого педагога мало изучен. Вся работа с молодыми педагогами традиционно сводилась к методической (которую организуют педагоги-наставники или старший воспитатель). В современных условиях возросла роль и педагога-психолога, обеспечивающего психологическую комфортность педагога-новичка в новых условиях.</w:t>
      </w:r>
    </w:p>
    <w:p w:rsidR="00392A84" w:rsidRPr="00BA07F8" w:rsidRDefault="00392A84" w:rsidP="00EE234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sz w:val="26"/>
          <w:szCs w:val="26"/>
        </w:rPr>
        <w:t>Руководитель в первую очередь стратег развития своего учреждения. Он создает целый комплекс условий для профессионального роста каждого педагога, в том числе и молодых специалистов, первое из которых — это мотивационное условие постепенного вхождения и приучения педагогического коллектива к постоянной работе в плане самообразования. Задача руководителя дошкольной организации — помочь молодым педагогам адаптироваться в новом коллективе, сделать так, чтобы они не разочаровались в выбранном пути.</w:t>
      </w:r>
    </w:p>
    <w:p w:rsidR="00392A84" w:rsidRPr="00BA07F8" w:rsidRDefault="00392A84" w:rsidP="00EE234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sz w:val="26"/>
          <w:szCs w:val="26"/>
        </w:rPr>
        <w:t xml:space="preserve">Не стоит забывать, что профессиональная педагогическая деятельность, по мнению кандидата педагогических наук С. М. </w:t>
      </w:r>
      <w:proofErr w:type="spellStart"/>
      <w:r w:rsidRPr="00BA07F8">
        <w:rPr>
          <w:rFonts w:ascii="Times New Roman" w:hAnsi="Times New Roman" w:cs="Times New Roman"/>
          <w:sz w:val="26"/>
          <w:szCs w:val="26"/>
        </w:rPr>
        <w:t>Редлиха</w:t>
      </w:r>
      <w:proofErr w:type="spellEnd"/>
      <w:r w:rsidRPr="00BA07F8">
        <w:rPr>
          <w:rFonts w:ascii="Times New Roman" w:hAnsi="Times New Roman" w:cs="Times New Roman"/>
          <w:sz w:val="26"/>
          <w:szCs w:val="26"/>
        </w:rPr>
        <w:t>, имеет характерные особенности, которые, ко всему прочему, могут препятствовать адаптации молодого педагога:</w:t>
      </w:r>
    </w:p>
    <w:p w:rsidR="00392A84" w:rsidRPr="00BA07F8" w:rsidRDefault="00392A84" w:rsidP="00EE234B">
      <w:pPr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sz w:val="26"/>
          <w:szCs w:val="26"/>
        </w:rPr>
        <w:t>не допускаются скидки на недостаточную квалификацию;</w:t>
      </w:r>
    </w:p>
    <w:p w:rsidR="00392A84" w:rsidRPr="00BA07F8" w:rsidRDefault="00392A84" w:rsidP="00EE234B">
      <w:pPr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sz w:val="26"/>
          <w:szCs w:val="26"/>
        </w:rPr>
        <w:t>высокие и жесткие требования к профессиональной компетенции со стороны образовательной среды действуют с первого и до последнего дня работы;</w:t>
      </w:r>
    </w:p>
    <w:p w:rsidR="00392A84" w:rsidRPr="00BA07F8" w:rsidRDefault="00392A84" w:rsidP="00EE234B">
      <w:pPr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sz w:val="26"/>
          <w:szCs w:val="26"/>
        </w:rPr>
        <w:t>педагог не имеет возможности остановить педагогический процесс, отсрочить его, чтобы, например, получить консультацию;</w:t>
      </w:r>
    </w:p>
    <w:p w:rsidR="00392A84" w:rsidRPr="00BA07F8" w:rsidRDefault="00392A84" w:rsidP="00EE234B">
      <w:pPr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sz w:val="26"/>
          <w:szCs w:val="26"/>
        </w:rPr>
        <w:t>работа воспитателя зачастую требует мгновенной, но профессионально точной реакции;</w:t>
      </w:r>
    </w:p>
    <w:p w:rsidR="00392A84" w:rsidRPr="00BA07F8" w:rsidRDefault="00392A84" w:rsidP="00EE234B">
      <w:pPr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sz w:val="26"/>
          <w:szCs w:val="26"/>
        </w:rPr>
        <w:t>имеют место высокая цена ошибок и значительный период проявления окончательных результатов педагогической деятельности и др.</w:t>
      </w:r>
    </w:p>
    <w:p w:rsidR="00392A84" w:rsidRPr="00BA07F8" w:rsidRDefault="00392A84" w:rsidP="00EE234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sz w:val="26"/>
          <w:szCs w:val="26"/>
        </w:rPr>
        <w:lastRenderedPageBreak/>
        <w:t>Из опыта авторитетных руководителей следует, что профессиональная адаптация начинающего воспитателя в процессе вхождения в образовательную среду пройдет успешно, если:</w:t>
      </w:r>
    </w:p>
    <w:p w:rsidR="00392A84" w:rsidRPr="00BA07F8" w:rsidRDefault="00392A84" w:rsidP="00EE234B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sz w:val="26"/>
          <w:szCs w:val="26"/>
        </w:rPr>
        <w:t>трудовая мотивация, педагогическая направленность являются важными факторами при поступлении педагога на работу и закреплены в локальных нормативных актах дошкольного образовательного учреждения;</w:t>
      </w:r>
    </w:p>
    <w:p w:rsidR="00392A84" w:rsidRPr="00BA07F8" w:rsidRDefault="00392A84" w:rsidP="00EE234B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sz w:val="26"/>
          <w:szCs w:val="26"/>
        </w:rPr>
        <w:t>профессиональная адаптация воспитателя осуществляется в неразрывной связи с процессом его личностного и профессионального развития и определена в методической работе дошкольного учреждения;</w:t>
      </w:r>
    </w:p>
    <w:p w:rsidR="00392A84" w:rsidRPr="00BA07F8" w:rsidRDefault="00392A84" w:rsidP="00EE234B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sz w:val="26"/>
          <w:szCs w:val="26"/>
        </w:rPr>
        <w:t>в организации педагогического труда имеют место максимальный учет личностных особенностей и уровня профессиональной подготовки, активная поддержка личностного и профессионального роста воспитателя;</w:t>
      </w:r>
    </w:p>
    <w:p w:rsidR="00392A84" w:rsidRPr="00BA07F8" w:rsidRDefault="00392A84" w:rsidP="00EE234B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sz w:val="26"/>
          <w:szCs w:val="26"/>
        </w:rPr>
        <w:t>материально-техническое обеспечение образовательного процесса соответствует современным требованиям и помогает педагогу реализовать инновационные подходы.</w:t>
      </w:r>
    </w:p>
    <w:p w:rsidR="00392A84" w:rsidRPr="00BA07F8" w:rsidRDefault="00392A84" w:rsidP="00EE234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sz w:val="26"/>
          <w:szCs w:val="26"/>
        </w:rPr>
        <w:t>Адаптация молодого воспитателя во многом зависит от психологического климата в детском саду, стиля управления, профессиональной личностной зрелости каждого педагога, условий труда и т. д.</w:t>
      </w:r>
    </w:p>
    <w:p w:rsidR="00392A84" w:rsidRPr="00BA07F8" w:rsidRDefault="00392A84" w:rsidP="00EE234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sz w:val="26"/>
          <w:szCs w:val="26"/>
        </w:rPr>
        <w:t>Имеет смысл предложить вниманию коллег структурно-функциональную модель сопровождения молодых педагогов (рис. 2).</w:t>
      </w:r>
    </w:p>
    <w:p w:rsidR="00392A84" w:rsidRPr="00392A84" w:rsidRDefault="00392A8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92A8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2A00FE" wp14:editId="5074FBB8">
            <wp:extent cx="5547360" cy="320802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320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A84" w:rsidRPr="00EE234B" w:rsidRDefault="00392A84" w:rsidP="00392A84">
      <w:pPr>
        <w:spacing w:before="500" w:after="15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E234B">
        <w:rPr>
          <w:rFonts w:ascii="Times New Roman" w:hAnsi="Times New Roman" w:cs="Times New Roman"/>
          <w:b/>
          <w:i/>
          <w:iCs/>
          <w:sz w:val="24"/>
          <w:szCs w:val="24"/>
        </w:rPr>
        <w:t>Рис. 2. Структурно-функциональная модель сопровождения молодых педагогов ДОО в процессе становления их профессиональной компетентности</w:t>
      </w:r>
    </w:p>
    <w:p w:rsidR="00392A84" w:rsidRPr="00BA07F8" w:rsidRDefault="00392A84" w:rsidP="00EE234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sz w:val="26"/>
          <w:szCs w:val="26"/>
        </w:rPr>
        <w:t>Рассмотрим структуру предлагаемой модели подробнее.</w:t>
      </w:r>
    </w:p>
    <w:p w:rsidR="00392A84" w:rsidRPr="00BA07F8" w:rsidRDefault="00392A84" w:rsidP="00EE234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Мотивационно-целевой блок </w:t>
      </w:r>
      <w:r w:rsidRPr="00BA07F8">
        <w:rPr>
          <w:rFonts w:ascii="Times New Roman" w:hAnsi="Times New Roman" w:cs="Times New Roman"/>
          <w:sz w:val="26"/>
          <w:szCs w:val="26"/>
        </w:rPr>
        <w:t xml:space="preserve">включает в себя: мотивы, цели руководителя образовательной организации в привлечении молодых педагогов и закреплении их в педагогической деятельности; мотивы, цели, потребности, ценностные установки молодых педагогов в профессиональном самоопределении; предполагает наличие интереса к педагогической деятельности, который характеризует потребность </w:t>
      </w:r>
      <w:r w:rsidRPr="00BA07F8">
        <w:rPr>
          <w:rFonts w:ascii="Times New Roman" w:hAnsi="Times New Roman" w:cs="Times New Roman"/>
          <w:sz w:val="26"/>
          <w:szCs w:val="26"/>
        </w:rPr>
        <w:lastRenderedPageBreak/>
        <w:t>специалиста в овладении эффективными способами развития профессионального самоопределения.</w:t>
      </w:r>
    </w:p>
    <w:p w:rsidR="00392A84" w:rsidRPr="00BA07F8" w:rsidRDefault="00392A84" w:rsidP="00EE234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b/>
          <w:i/>
          <w:iCs/>
          <w:sz w:val="26"/>
          <w:szCs w:val="26"/>
        </w:rPr>
        <w:t>В содержательном блоке</w:t>
      </w:r>
      <w:r w:rsidRPr="00BA07F8">
        <w:rPr>
          <w:rFonts w:ascii="Times New Roman" w:hAnsi="Times New Roman" w:cs="Times New Roman"/>
          <w:sz w:val="26"/>
          <w:szCs w:val="26"/>
        </w:rPr>
        <w:t xml:space="preserve"> отражены звенья структурно-функциональной модели (цель, содержание, формы, методы, средства, результат), а также их взаимозависимость.</w:t>
      </w:r>
    </w:p>
    <w:p w:rsidR="00392A84" w:rsidRPr="00BA07F8" w:rsidRDefault="00392A84" w:rsidP="00EE234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A07F8">
        <w:rPr>
          <w:rFonts w:ascii="Times New Roman" w:hAnsi="Times New Roman" w:cs="Times New Roman"/>
          <w:b/>
          <w:i/>
          <w:iCs/>
          <w:sz w:val="26"/>
          <w:szCs w:val="26"/>
        </w:rPr>
        <w:t>Деятельностно</w:t>
      </w:r>
      <w:proofErr w:type="spellEnd"/>
      <w:r w:rsidRPr="00BA07F8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-процессуальный блок </w:t>
      </w:r>
      <w:r w:rsidRPr="00BA07F8">
        <w:rPr>
          <w:rFonts w:ascii="Times New Roman" w:hAnsi="Times New Roman" w:cs="Times New Roman"/>
          <w:sz w:val="26"/>
          <w:szCs w:val="26"/>
        </w:rPr>
        <w:t>раскрывает систему приемов, методов и форм взаимодействия коллектива педагогов с активной личностью молодого специалиста в процессе сопровождения. Активность молодого педагога как субъекта профессиональной деятельности выступает в данной модели одним из звеньев в профессиональном самосовершенствовании. Преимущественно используются различные интерактивные методы и формы сопровождения. На наш взгляд, ДОО должно создавать возможности для профессионального самоопределения молодых педагогов и их профессионального роста посредством системы методов, отражающих личностно ориентированное сотрудничество в управленческом сопровождении. К таким методам мы относим методы интерактивного взаимодействия. В нашем понимании интерактивные методы используются в связи с тем, что системообразующим фактором является взаимодействие участников образовательного процесса с предметным содержанием, помощь, поддержка, сопровождение молодых педагогов дошкольного образования администрацией и коллегами с учетом их опыта, на основе воспроизведения и реализации знаний, умений.</w:t>
      </w:r>
    </w:p>
    <w:p w:rsidR="00392A84" w:rsidRPr="00BA07F8" w:rsidRDefault="00392A84" w:rsidP="00EE234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b/>
          <w:i/>
          <w:iCs/>
          <w:sz w:val="26"/>
          <w:szCs w:val="26"/>
        </w:rPr>
        <w:t>Оценочно-рефлексивный блок</w:t>
      </w:r>
      <w:r w:rsidRPr="00BA07F8">
        <w:rPr>
          <w:rFonts w:ascii="Times New Roman" w:hAnsi="Times New Roman" w:cs="Times New Roman"/>
          <w:sz w:val="26"/>
          <w:szCs w:val="26"/>
        </w:rPr>
        <w:t xml:space="preserve"> отражает уровень </w:t>
      </w:r>
      <w:proofErr w:type="spellStart"/>
      <w:r w:rsidRPr="00BA07F8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BA07F8">
        <w:rPr>
          <w:rFonts w:ascii="Times New Roman" w:hAnsi="Times New Roman" w:cs="Times New Roman"/>
          <w:sz w:val="26"/>
          <w:szCs w:val="26"/>
        </w:rPr>
        <w:t xml:space="preserve"> ключевых компетенций и конкурентоспособности молодых педагогов ДО.</w:t>
      </w:r>
    </w:p>
    <w:p w:rsidR="00392A84" w:rsidRPr="00BA07F8" w:rsidRDefault="00392A84" w:rsidP="00EE234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sz w:val="26"/>
          <w:szCs w:val="26"/>
        </w:rPr>
        <w:t xml:space="preserve">В современном мире, чтобы быть конкурентоспособным на рынке труда и профессионально компетентным, специалист-педагог должен, с одной стороны, постоянно учиться, заниматься самообразованием, а с другой — </w:t>
      </w:r>
      <w:proofErr w:type="spellStart"/>
      <w:r w:rsidRPr="00BA07F8">
        <w:rPr>
          <w:rFonts w:ascii="Times New Roman" w:hAnsi="Times New Roman" w:cs="Times New Roman"/>
          <w:sz w:val="26"/>
          <w:szCs w:val="26"/>
        </w:rPr>
        <w:t>самореализоваться</w:t>
      </w:r>
      <w:proofErr w:type="spellEnd"/>
      <w:r w:rsidRPr="00BA07F8">
        <w:rPr>
          <w:rFonts w:ascii="Times New Roman" w:hAnsi="Times New Roman" w:cs="Times New Roman"/>
          <w:sz w:val="26"/>
          <w:szCs w:val="26"/>
        </w:rPr>
        <w:t xml:space="preserve"> в профессиональной деятельности. Профессиональное самоопределение личности детерминируется стремлением к профессиональной деятельности, которая представляется ей привлекательной, престижной, позволяющей в наибольшей мере реализовать свои потенции, творческие замыслы.</w:t>
      </w:r>
    </w:p>
    <w:p w:rsidR="00392A84" w:rsidRPr="00BA07F8" w:rsidRDefault="00392A84" w:rsidP="00EE234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7F8">
        <w:rPr>
          <w:rFonts w:ascii="Times New Roman" w:hAnsi="Times New Roman" w:cs="Times New Roman"/>
          <w:sz w:val="26"/>
          <w:szCs w:val="26"/>
        </w:rPr>
        <w:t>Далее представлен шаблон построения системы сопровождения молодых педагогов, который поможет руководителю и его команде выстроить работы по данному направлению. Участниками процесса сопровождения молодого педагога могут выступать: заведующий ДОО, молодой педагог, старший воспитатель, руководитель методического объединения, педагог-психолог, опытные педагоги (но не один только наставник!) и др.</w:t>
      </w:r>
    </w:p>
    <w:p w:rsidR="00392A84" w:rsidRPr="00392A84" w:rsidRDefault="00392A84" w:rsidP="00392A8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92A8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5000" w:type="pct"/>
        <w:tblLayout w:type="fixed"/>
        <w:tblLook w:val="0000" w:firstRow="0" w:lastRow="0" w:firstColumn="0" w:lastColumn="0" w:noHBand="0" w:noVBand="0"/>
      </w:tblPr>
      <w:tblGrid>
        <w:gridCol w:w="1839"/>
        <w:gridCol w:w="5047"/>
        <w:gridCol w:w="1325"/>
        <w:gridCol w:w="1559"/>
      </w:tblGrid>
      <w:tr w:rsidR="00392A84" w:rsidRPr="00A40D19" w:rsidTr="00A40D19">
        <w:trPr>
          <w:trHeight w:val="585"/>
        </w:trPr>
        <w:tc>
          <w:tcPr>
            <w:tcW w:w="941" w:type="pct"/>
            <w:vMerge w:val="restart"/>
          </w:tcPr>
          <w:p w:rsidR="00392A84" w:rsidRPr="00A40D19" w:rsidRDefault="00392A84" w:rsidP="00A71AEF">
            <w:pPr>
              <w:pStyle w:val="a4"/>
              <w:suppressAutoHyphens/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D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Структура модели</w:t>
            </w:r>
          </w:p>
        </w:tc>
        <w:tc>
          <w:tcPr>
            <w:tcW w:w="2583" w:type="pct"/>
            <w:vMerge w:val="restart"/>
          </w:tcPr>
          <w:p w:rsidR="00392A84" w:rsidRPr="00A40D19" w:rsidRDefault="00392A84" w:rsidP="00A71AEF">
            <w:pPr>
              <w:pStyle w:val="a4"/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D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476" w:type="pct"/>
            <w:gridSpan w:val="2"/>
          </w:tcPr>
          <w:p w:rsidR="00392A84" w:rsidRPr="00A40D19" w:rsidRDefault="00392A84" w:rsidP="00A40D19">
            <w:pPr>
              <w:pStyle w:val="a4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D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Взаимодействие участников</w:t>
            </w:r>
          </w:p>
        </w:tc>
      </w:tr>
      <w:tr w:rsidR="00392A84" w:rsidRPr="00A40D19" w:rsidTr="00A40D19">
        <w:trPr>
          <w:trHeight w:val="601"/>
        </w:trPr>
        <w:tc>
          <w:tcPr>
            <w:tcW w:w="941" w:type="pct"/>
            <w:vMerge/>
          </w:tcPr>
          <w:p w:rsidR="00392A84" w:rsidRPr="00A40D19" w:rsidRDefault="00392A84" w:rsidP="00A71AEF">
            <w:pPr>
              <w:pStyle w:val="a3"/>
              <w:spacing w:line="240" w:lineRule="auto"/>
              <w:ind w:firstLine="567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583" w:type="pct"/>
            <w:vMerge/>
          </w:tcPr>
          <w:p w:rsidR="00392A84" w:rsidRPr="00A40D19" w:rsidRDefault="00392A84" w:rsidP="00A71AEF">
            <w:pPr>
              <w:pStyle w:val="a3"/>
              <w:spacing w:line="240" w:lineRule="auto"/>
              <w:ind w:firstLine="567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78" w:type="pct"/>
          </w:tcPr>
          <w:p w:rsidR="00392A84" w:rsidRPr="00A40D19" w:rsidRDefault="00392A84" w:rsidP="00A40D19">
            <w:pPr>
              <w:pStyle w:val="a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40D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Участники</w:t>
            </w:r>
          </w:p>
        </w:tc>
        <w:tc>
          <w:tcPr>
            <w:tcW w:w="798" w:type="pct"/>
          </w:tcPr>
          <w:p w:rsidR="00392A84" w:rsidRPr="00A40D19" w:rsidRDefault="00392A84" w:rsidP="00A40D19">
            <w:pPr>
              <w:pStyle w:val="a4"/>
              <w:suppressAutoHyphens/>
              <w:ind w:firstLine="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40D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Формат деятельности</w:t>
            </w:r>
          </w:p>
        </w:tc>
      </w:tr>
      <w:tr w:rsidR="00392A84" w:rsidRPr="00A40D19" w:rsidTr="00A40D19">
        <w:trPr>
          <w:trHeight w:val="60"/>
        </w:trPr>
        <w:tc>
          <w:tcPr>
            <w:tcW w:w="941" w:type="pct"/>
          </w:tcPr>
          <w:p w:rsidR="00392A84" w:rsidRPr="00A40D19" w:rsidRDefault="00392A84" w:rsidP="00A40D19">
            <w:pPr>
              <w:pStyle w:val="a4"/>
              <w:suppressAutoHyphens/>
              <w:ind w:firstLine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D19">
              <w:rPr>
                <w:rFonts w:ascii="Times New Roman" w:hAnsi="Times New Roman" w:cs="Times New Roman"/>
                <w:sz w:val="22"/>
                <w:szCs w:val="22"/>
              </w:rPr>
              <w:t>Мотивационно-целевой блок</w:t>
            </w:r>
          </w:p>
        </w:tc>
        <w:tc>
          <w:tcPr>
            <w:tcW w:w="2583" w:type="pct"/>
          </w:tcPr>
          <w:p w:rsidR="00392A84" w:rsidRPr="00A40D19" w:rsidRDefault="00392A84" w:rsidP="00A40D19">
            <w:pPr>
              <w:pStyle w:val="a4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A40D19">
              <w:rPr>
                <w:rFonts w:ascii="Times New Roman" w:hAnsi="Times New Roman" w:cs="Times New Roman"/>
                <w:sz w:val="22"/>
                <w:szCs w:val="22"/>
              </w:rPr>
              <w:t xml:space="preserve">Мотивы, цели в привлечении молодых педагогов и закреплении их в педагогической деятельности; </w:t>
            </w:r>
          </w:p>
          <w:p w:rsidR="00392A84" w:rsidRPr="00A40D19" w:rsidRDefault="00392A84" w:rsidP="00A40D1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A40D19">
              <w:rPr>
                <w:rFonts w:ascii="Times New Roman" w:hAnsi="Times New Roman" w:cs="Times New Roman"/>
                <w:sz w:val="22"/>
                <w:szCs w:val="22"/>
              </w:rPr>
              <w:t>мотивы, цели, потребности, ценностные установки молодых педагогов в профессиональном самоопределении</w:t>
            </w:r>
          </w:p>
        </w:tc>
        <w:tc>
          <w:tcPr>
            <w:tcW w:w="678" w:type="pct"/>
          </w:tcPr>
          <w:p w:rsidR="00392A84" w:rsidRPr="00A40D19" w:rsidRDefault="00392A84" w:rsidP="00A71AEF">
            <w:pPr>
              <w:pStyle w:val="a3"/>
              <w:spacing w:line="240" w:lineRule="auto"/>
              <w:ind w:firstLine="567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98" w:type="pct"/>
          </w:tcPr>
          <w:p w:rsidR="00392A84" w:rsidRPr="00A40D19" w:rsidRDefault="00392A84" w:rsidP="00A71AEF">
            <w:pPr>
              <w:pStyle w:val="a3"/>
              <w:spacing w:line="240" w:lineRule="auto"/>
              <w:ind w:firstLine="567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92A84" w:rsidRPr="00A40D19" w:rsidTr="00A40D19">
        <w:trPr>
          <w:trHeight w:val="60"/>
        </w:trPr>
        <w:tc>
          <w:tcPr>
            <w:tcW w:w="941" w:type="pct"/>
          </w:tcPr>
          <w:p w:rsidR="00392A84" w:rsidRPr="00A40D19" w:rsidRDefault="00392A84" w:rsidP="00A40D1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D19">
              <w:rPr>
                <w:rFonts w:ascii="Times New Roman" w:hAnsi="Times New Roman" w:cs="Times New Roman"/>
                <w:sz w:val="22"/>
                <w:szCs w:val="22"/>
              </w:rPr>
              <w:t>Содержательный блок</w:t>
            </w:r>
          </w:p>
        </w:tc>
        <w:tc>
          <w:tcPr>
            <w:tcW w:w="2583" w:type="pct"/>
          </w:tcPr>
          <w:p w:rsidR="00392A84" w:rsidRPr="00A40D19" w:rsidRDefault="00392A84" w:rsidP="00A40D1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A40D19">
              <w:rPr>
                <w:rFonts w:ascii="Times New Roman" w:hAnsi="Times New Roman" w:cs="Times New Roman"/>
                <w:sz w:val="22"/>
                <w:szCs w:val="22"/>
              </w:rPr>
              <w:t>Цель, содержание, формы, методы, средства, результат реализации модели сопровождения</w:t>
            </w:r>
          </w:p>
        </w:tc>
        <w:tc>
          <w:tcPr>
            <w:tcW w:w="678" w:type="pct"/>
          </w:tcPr>
          <w:p w:rsidR="00392A84" w:rsidRPr="00A40D19" w:rsidRDefault="00392A84" w:rsidP="00A71AEF">
            <w:pPr>
              <w:pStyle w:val="a3"/>
              <w:spacing w:line="240" w:lineRule="auto"/>
              <w:ind w:firstLine="567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98" w:type="pct"/>
          </w:tcPr>
          <w:p w:rsidR="00392A84" w:rsidRPr="00A40D19" w:rsidRDefault="00392A84" w:rsidP="00A71AEF">
            <w:pPr>
              <w:pStyle w:val="a3"/>
              <w:spacing w:line="240" w:lineRule="auto"/>
              <w:ind w:firstLine="567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92A84" w:rsidRPr="00A40D19" w:rsidTr="00A40D19">
        <w:trPr>
          <w:trHeight w:val="60"/>
        </w:trPr>
        <w:tc>
          <w:tcPr>
            <w:tcW w:w="941" w:type="pct"/>
          </w:tcPr>
          <w:p w:rsidR="00392A84" w:rsidRPr="00A40D19" w:rsidRDefault="00392A84" w:rsidP="00A40D19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40D1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Деятельностно</w:t>
            </w:r>
            <w:proofErr w:type="spellEnd"/>
            <w:r w:rsidRPr="00A40D19">
              <w:rPr>
                <w:rFonts w:ascii="Times New Roman" w:hAnsi="Times New Roman" w:cs="Times New Roman"/>
                <w:sz w:val="22"/>
                <w:szCs w:val="22"/>
              </w:rPr>
              <w:t>-процессуальный блок</w:t>
            </w:r>
          </w:p>
        </w:tc>
        <w:tc>
          <w:tcPr>
            <w:tcW w:w="2583" w:type="pct"/>
          </w:tcPr>
          <w:p w:rsidR="00392A84" w:rsidRPr="00A40D19" w:rsidRDefault="00392A84" w:rsidP="00A40D1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A40D19">
              <w:rPr>
                <w:rFonts w:ascii="Times New Roman" w:hAnsi="Times New Roman" w:cs="Times New Roman"/>
                <w:sz w:val="22"/>
                <w:szCs w:val="22"/>
              </w:rPr>
              <w:t>Система приемов, методов и форм взаимодействия коллектива педагогов с активной личностью молодого специалиста в процессе сопровождения</w:t>
            </w:r>
          </w:p>
        </w:tc>
        <w:tc>
          <w:tcPr>
            <w:tcW w:w="678" w:type="pct"/>
          </w:tcPr>
          <w:p w:rsidR="00392A84" w:rsidRPr="00A40D19" w:rsidRDefault="00392A84" w:rsidP="00A71AEF">
            <w:pPr>
              <w:pStyle w:val="a3"/>
              <w:spacing w:line="240" w:lineRule="auto"/>
              <w:ind w:firstLine="567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98" w:type="pct"/>
          </w:tcPr>
          <w:p w:rsidR="00392A84" w:rsidRPr="00A40D19" w:rsidRDefault="00392A84" w:rsidP="00A71AEF">
            <w:pPr>
              <w:pStyle w:val="a3"/>
              <w:spacing w:line="240" w:lineRule="auto"/>
              <w:ind w:firstLine="567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92A84" w:rsidRPr="00A40D19" w:rsidTr="00A40D19">
        <w:trPr>
          <w:trHeight w:val="60"/>
        </w:trPr>
        <w:tc>
          <w:tcPr>
            <w:tcW w:w="941" w:type="pct"/>
          </w:tcPr>
          <w:p w:rsidR="00392A84" w:rsidRPr="00A40D19" w:rsidRDefault="00392A84" w:rsidP="00A40D19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D19">
              <w:rPr>
                <w:rFonts w:ascii="Times New Roman" w:hAnsi="Times New Roman" w:cs="Times New Roman"/>
                <w:sz w:val="22"/>
                <w:szCs w:val="22"/>
              </w:rPr>
              <w:t>Оценочно-рефлексивный блок</w:t>
            </w:r>
          </w:p>
        </w:tc>
        <w:tc>
          <w:tcPr>
            <w:tcW w:w="2583" w:type="pct"/>
          </w:tcPr>
          <w:p w:rsidR="00392A84" w:rsidRPr="00A40D19" w:rsidRDefault="00392A84" w:rsidP="00A40D1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A40D19">
              <w:rPr>
                <w:rFonts w:ascii="Times New Roman" w:hAnsi="Times New Roman" w:cs="Times New Roman"/>
                <w:sz w:val="22"/>
                <w:szCs w:val="22"/>
              </w:rPr>
              <w:t xml:space="preserve">Анализ уровня </w:t>
            </w:r>
            <w:proofErr w:type="spellStart"/>
            <w:r w:rsidRPr="00A40D19">
              <w:rPr>
                <w:rFonts w:ascii="Times New Roman" w:hAnsi="Times New Roman" w:cs="Times New Roman"/>
                <w:sz w:val="22"/>
                <w:szCs w:val="22"/>
              </w:rPr>
              <w:t>сформированности</w:t>
            </w:r>
            <w:proofErr w:type="spellEnd"/>
            <w:r w:rsidRPr="00A40D19">
              <w:rPr>
                <w:rFonts w:ascii="Times New Roman" w:hAnsi="Times New Roman" w:cs="Times New Roman"/>
                <w:sz w:val="22"/>
                <w:szCs w:val="22"/>
              </w:rPr>
              <w:t xml:space="preserve"> ключевых компетенций и конкурентоспособности молодых педагогов ДОО</w:t>
            </w:r>
          </w:p>
        </w:tc>
        <w:tc>
          <w:tcPr>
            <w:tcW w:w="678" w:type="pct"/>
          </w:tcPr>
          <w:p w:rsidR="00392A84" w:rsidRPr="00A40D19" w:rsidRDefault="00392A84" w:rsidP="00A71AEF">
            <w:pPr>
              <w:pStyle w:val="a3"/>
              <w:spacing w:line="240" w:lineRule="auto"/>
              <w:ind w:firstLine="567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98" w:type="pct"/>
          </w:tcPr>
          <w:p w:rsidR="00392A84" w:rsidRPr="00A40D19" w:rsidRDefault="00392A84" w:rsidP="00A71AEF">
            <w:pPr>
              <w:pStyle w:val="a3"/>
              <w:spacing w:line="240" w:lineRule="auto"/>
              <w:ind w:firstLine="567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B613D2" w:rsidRPr="00392A84" w:rsidRDefault="00A40D19" w:rsidP="00A40D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</w:p>
    <w:bookmarkEnd w:id="0"/>
    <w:p w:rsidR="00392A84" w:rsidRPr="00A40D19" w:rsidRDefault="00392A84" w:rsidP="00A40D1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40D19">
        <w:rPr>
          <w:rFonts w:ascii="Times New Roman" w:hAnsi="Times New Roman" w:cs="Times New Roman"/>
          <w:sz w:val="26"/>
          <w:szCs w:val="26"/>
        </w:rPr>
        <w:t>В каждой дошкольной организации существуют свои традиции, свои условия, соответственно выстраивается своя система работы с молодыми педагогическими кадрами. С учетом местных условий выбираются те формы и методы, которые в конечном итоге будут содействовать дальнейшему профессиональному становлению молодого специалиста. При этом приоритетными направлениями деятельности руководителя ДОО по данному вопросу являются следующие:</w:t>
      </w:r>
    </w:p>
    <w:p w:rsidR="00392A84" w:rsidRPr="00A40D19" w:rsidRDefault="00392A84" w:rsidP="00A40D19">
      <w:pPr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40D19">
        <w:rPr>
          <w:rFonts w:ascii="Times New Roman" w:hAnsi="Times New Roman" w:cs="Times New Roman"/>
          <w:sz w:val="26"/>
          <w:szCs w:val="26"/>
        </w:rPr>
        <w:t>Создание условий для успешной адаптации молодых специалистов в коллективе, в процессе адаптации поддержание педагога эмоционально, укрепление веры педагога в себя.</w:t>
      </w:r>
    </w:p>
    <w:p w:rsidR="00392A84" w:rsidRPr="00A40D19" w:rsidRDefault="00392A84" w:rsidP="00A40D19">
      <w:pPr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40D19">
        <w:rPr>
          <w:rFonts w:ascii="Times New Roman" w:hAnsi="Times New Roman" w:cs="Times New Roman"/>
          <w:sz w:val="26"/>
          <w:szCs w:val="26"/>
        </w:rPr>
        <w:t>Расширение информационного пространства для самостоятельного овладения молодым педагогом профессиональными знаниями.</w:t>
      </w:r>
    </w:p>
    <w:p w:rsidR="00392A84" w:rsidRPr="00A40D19" w:rsidRDefault="00392A84" w:rsidP="00A40D19">
      <w:pPr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40D19">
        <w:rPr>
          <w:rFonts w:ascii="Times New Roman" w:hAnsi="Times New Roman" w:cs="Times New Roman"/>
          <w:sz w:val="26"/>
          <w:szCs w:val="26"/>
        </w:rPr>
        <w:t>Обеспечение комплексного системного подхода по повышению профессиональной компетентности молодых специалистов.</w:t>
      </w:r>
    </w:p>
    <w:p w:rsidR="00392A84" w:rsidRPr="00A40D19" w:rsidRDefault="00392A84" w:rsidP="00A40D1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40D19">
        <w:rPr>
          <w:rFonts w:ascii="Times New Roman" w:hAnsi="Times New Roman" w:cs="Times New Roman"/>
          <w:sz w:val="26"/>
          <w:szCs w:val="26"/>
        </w:rPr>
        <w:t>Все это позволит начинающему воспитателю быстро адаптироваться к работе в детском саду, избежать момента неуверенности в собственных силах, наладить успешную коммуникацию со всеми участниками педагогического процесса, формировать мотивацию к дальнейшему самообразованию, «почувствовать вкус» профессиональных достижений, раскрыть свою индивидуальность и начать формирование собственной профессиональной траектории.</w:t>
      </w:r>
    </w:p>
    <w:p w:rsidR="00392A84" w:rsidRPr="00A40D19" w:rsidRDefault="00392A84" w:rsidP="00A40D1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40D19">
        <w:rPr>
          <w:rFonts w:ascii="Times New Roman" w:hAnsi="Times New Roman" w:cs="Times New Roman"/>
          <w:sz w:val="26"/>
          <w:szCs w:val="26"/>
        </w:rPr>
        <w:t>Конечным результатом реализации модели сопровождения молодых педагогов ДОО предполагаются профессиональный рост и конкурентоспособность в профессиональной деятельности.</w:t>
      </w:r>
    </w:p>
    <w:p w:rsidR="00392A84" w:rsidRPr="00392A84" w:rsidRDefault="00392A84" w:rsidP="00392A8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92A84" w:rsidRDefault="00392A84" w:rsidP="00392A84">
      <w:hyperlink r:id="rId7" w:history="1">
        <w:r>
          <w:rPr>
            <w:rFonts w:ascii="Georgia" w:hAnsi="Georgia" w:cs="Georgia"/>
            <w:i/>
            <w:iCs/>
            <w:color w:val="0000FF"/>
            <w:sz w:val="24"/>
            <w:szCs w:val="24"/>
            <w:u w:val="single"/>
          </w:rPr>
          <w:t>http://www.direktoria.org</w:t>
        </w:r>
      </w:hyperlink>
    </w:p>
    <w:p w:rsidR="00392A84" w:rsidRDefault="00392A84" w:rsidP="00392A84">
      <w:pPr>
        <w:spacing w:after="10"/>
      </w:pPr>
      <w:r>
        <w:rPr>
          <w:rFonts w:ascii="Georgia" w:hAnsi="Georgia" w:cs="Georgia"/>
          <w:i/>
          <w:iCs/>
          <w:sz w:val="22"/>
          <w:szCs w:val="22"/>
        </w:rPr>
        <w:t>© Информационная система «Директория», 2015</w:t>
      </w:r>
    </w:p>
    <w:p w:rsidR="00392A84" w:rsidRDefault="00392A84" w:rsidP="00392A84">
      <w:pPr>
        <w:spacing w:after="10"/>
      </w:pPr>
      <w:r>
        <w:rPr>
          <w:rFonts w:ascii="Georgia" w:hAnsi="Georgia" w:cs="Georgia"/>
          <w:i/>
          <w:iCs/>
          <w:sz w:val="22"/>
          <w:szCs w:val="22"/>
        </w:rPr>
        <w:t>© Практика управления ДОУ №4 (31), 2015</w:t>
      </w:r>
    </w:p>
    <w:p w:rsidR="00392A84" w:rsidRPr="00392A84" w:rsidRDefault="00392A84" w:rsidP="00392A84"/>
    <w:sectPr w:rsidR="00392A84" w:rsidRPr="00392A84" w:rsidSect="00EE234B">
      <w:pgSz w:w="11906" w:h="16838"/>
      <w:pgMar w:top="851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EC06AE"/>
    <w:multiLevelType w:val="hybridMultilevel"/>
    <w:tmpl w:val="FC7E1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C4B26"/>
    <w:multiLevelType w:val="hybridMultilevel"/>
    <w:tmpl w:val="75105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CF4438"/>
    <w:multiLevelType w:val="hybridMultilevel"/>
    <w:tmpl w:val="505C2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994"/>
    <w:rsid w:val="00031A0F"/>
    <w:rsid w:val="00153C2E"/>
    <w:rsid w:val="003304B0"/>
    <w:rsid w:val="00392A84"/>
    <w:rsid w:val="003D11E5"/>
    <w:rsid w:val="00427821"/>
    <w:rsid w:val="00464167"/>
    <w:rsid w:val="0059133A"/>
    <w:rsid w:val="005A74B6"/>
    <w:rsid w:val="006439D6"/>
    <w:rsid w:val="00655E7C"/>
    <w:rsid w:val="006A740B"/>
    <w:rsid w:val="006C46A7"/>
    <w:rsid w:val="00757756"/>
    <w:rsid w:val="008C09A7"/>
    <w:rsid w:val="008C1E00"/>
    <w:rsid w:val="00933639"/>
    <w:rsid w:val="00970A7D"/>
    <w:rsid w:val="00A328AB"/>
    <w:rsid w:val="00A36A57"/>
    <w:rsid w:val="00A40D19"/>
    <w:rsid w:val="00B45214"/>
    <w:rsid w:val="00BA07F8"/>
    <w:rsid w:val="00C34DED"/>
    <w:rsid w:val="00D85E06"/>
    <w:rsid w:val="00E163C4"/>
    <w:rsid w:val="00E40A24"/>
    <w:rsid w:val="00EE234B"/>
    <w:rsid w:val="00EE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74B37-6BF5-4D6F-8283-8FCA35817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A84"/>
    <w:pPr>
      <w:spacing w:after="200" w:line="276" w:lineRule="auto"/>
    </w:pPr>
    <w:rPr>
      <w:rFonts w:ascii="Arial" w:eastAsia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392A84"/>
    <w:pPr>
      <w:autoSpaceDE w:val="0"/>
      <w:autoSpaceDN w:val="0"/>
      <w:adjustRightInd w:val="0"/>
      <w:spacing w:after="0" w:line="288" w:lineRule="auto"/>
      <w:textAlignment w:val="center"/>
    </w:pPr>
    <w:rPr>
      <w:rFonts w:ascii="Arial" w:eastAsia="Arial" w:hAnsi="Arial" w:cs="Arial"/>
      <w:color w:val="000000"/>
      <w:sz w:val="24"/>
      <w:szCs w:val="24"/>
      <w:lang w:eastAsia="ru-RU"/>
    </w:rPr>
  </w:style>
  <w:style w:type="paragraph" w:customStyle="1" w:styleId="a4">
    <w:name w:val="Таблица текст"/>
    <w:basedOn w:val="a3"/>
    <w:uiPriority w:val="99"/>
    <w:rsid w:val="00392A84"/>
    <w:pPr>
      <w:spacing w:line="220" w:lineRule="atLeast"/>
    </w:pPr>
    <w:rPr>
      <w:sz w:val="18"/>
      <w:szCs w:val="18"/>
    </w:rPr>
  </w:style>
  <w:style w:type="table" w:styleId="a5">
    <w:name w:val="Table Grid"/>
    <w:basedOn w:val="a1"/>
    <w:uiPriority w:val="59"/>
    <w:rsid w:val="00392A84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irektori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1681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</Company>
  <LinksUpToDate>false</LinksUpToDate>
  <CharactersWithSpaces>11246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отдела</dc:creator>
  <cp:keywords/>
  <dc:description/>
  <cp:lastModifiedBy>Пользователь отдела</cp:lastModifiedBy>
  <cp:revision>3</cp:revision>
  <dcterms:created xsi:type="dcterms:W3CDTF">2020-05-27T06:57:00Z</dcterms:created>
  <dcterms:modified xsi:type="dcterms:W3CDTF">2020-05-27T07:18:00Z</dcterms:modified>
</cp:coreProperties>
</file>